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EA0C" w14:textId="77777777" w:rsidR="008C4124" w:rsidRDefault="008C4124" w:rsidP="008C412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HARROW COUNCIL</w:t>
      </w:r>
    </w:p>
    <w:p w14:paraId="32AA8309" w14:textId="77777777" w:rsidR="008C4124" w:rsidRDefault="008C4124" w:rsidP="008C4124">
      <w:pPr>
        <w:spacing w:after="0" w:line="240" w:lineRule="auto"/>
        <w:jc w:val="both"/>
        <w:rPr>
          <w:rFonts w:ascii="Arial" w:eastAsia="Times New Roman" w:hAnsi="Arial" w:cs="Arial"/>
          <w:b/>
          <w:bCs/>
          <w:sz w:val="24"/>
          <w:szCs w:val="24"/>
        </w:rPr>
      </w:pPr>
    </w:p>
    <w:p w14:paraId="5271BE58" w14:textId="77777777" w:rsidR="008C4124" w:rsidRDefault="008C4124" w:rsidP="008C412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ADDENDUM</w:t>
      </w:r>
    </w:p>
    <w:p w14:paraId="70A01A25" w14:textId="77777777" w:rsidR="008C4124" w:rsidRDefault="008C4124" w:rsidP="008C4124">
      <w:pPr>
        <w:spacing w:after="0" w:line="240" w:lineRule="auto"/>
        <w:jc w:val="both"/>
        <w:rPr>
          <w:rFonts w:ascii="Arial" w:eastAsia="Times New Roman" w:hAnsi="Arial" w:cs="Arial"/>
          <w:b/>
          <w:bCs/>
          <w:sz w:val="24"/>
          <w:szCs w:val="24"/>
        </w:rPr>
      </w:pPr>
    </w:p>
    <w:p w14:paraId="4917F806" w14:textId="77777777" w:rsidR="008C4124" w:rsidRDefault="008C4124" w:rsidP="008C412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3792DE50" w14:textId="77777777" w:rsidR="008C4124" w:rsidRDefault="008C4124" w:rsidP="008C4124">
      <w:pPr>
        <w:spacing w:after="0" w:line="240" w:lineRule="auto"/>
        <w:jc w:val="both"/>
        <w:rPr>
          <w:rFonts w:ascii="Arial" w:eastAsia="Times New Roman" w:hAnsi="Arial" w:cs="Arial"/>
          <w:b/>
          <w:bCs/>
          <w:sz w:val="24"/>
          <w:szCs w:val="24"/>
        </w:rPr>
      </w:pPr>
    </w:p>
    <w:p w14:paraId="18677EA1" w14:textId="547F675E" w:rsidR="008C4124" w:rsidRDefault="008C4124" w:rsidP="008C412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DATE:  </w:t>
      </w:r>
      <w:r w:rsidR="004033B9">
        <w:rPr>
          <w:rFonts w:ascii="Arial" w:eastAsia="Times New Roman" w:hAnsi="Arial" w:cs="Arial"/>
          <w:b/>
          <w:bCs/>
          <w:sz w:val="24"/>
          <w:szCs w:val="24"/>
        </w:rPr>
        <w:t>4</w:t>
      </w:r>
      <w:r w:rsidR="00AD3D57" w:rsidRPr="00AD3D57">
        <w:rPr>
          <w:rFonts w:ascii="Arial" w:eastAsia="Times New Roman" w:hAnsi="Arial" w:cs="Arial"/>
          <w:b/>
          <w:bCs/>
          <w:sz w:val="24"/>
          <w:szCs w:val="24"/>
          <w:vertAlign w:val="superscript"/>
        </w:rPr>
        <w:t>TH</w:t>
      </w:r>
      <w:r w:rsidR="00AD3D57">
        <w:rPr>
          <w:rFonts w:ascii="Arial" w:eastAsia="Times New Roman" w:hAnsi="Arial" w:cs="Arial"/>
          <w:b/>
          <w:bCs/>
          <w:sz w:val="24"/>
          <w:szCs w:val="24"/>
        </w:rPr>
        <w:t xml:space="preserve"> JANUARY 2024</w:t>
      </w:r>
    </w:p>
    <w:p w14:paraId="5571989D" w14:textId="77777777" w:rsidR="008C4124" w:rsidRDefault="008C4124" w:rsidP="008C4124">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8705"/>
      </w:tblGrid>
      <w:tr w:rsidR="00470785" w14:paraId="0F34E182" w14:textId="77777777" w:rsidTr="008C4124">
        <w:tc>
          <w:tcPr>
            <w:tcW w:w="828" w:type="dxa"/>
            <w:tcBorders>
              <w:top w:val="single" w:sz="4" w:space="0" w:color="auto"/>
              <w:left w:val="single" w:sz="4" w:space="0" w:color="auto"/>
              <w:bottom w:val="single" w:sz="4" w:space="0" w:color="auto"/>
              <w:right w:val="single" w:sz="4" w:space="0" w:color="auto"/>
            </w:tcBorders>
          </w:tcPr>
          <w:p w14:paraId="0202935D" w14:textId="77777777" w:rsidR="00470785" w:rsidRDefault="00470785">
            <w:pPr>
              <w:tabs>
                <w:tab w:val="left" w:pos="4962"/>
                <w:tab w:val="left" w:pos="7655"/>
              </w:tabs>
              <w:spacing w:after="0" w:line="240" w:lineRule="auto"/>
              <w:ind w:right="45"/>
              <w:rPr>
                <w:rFonts w:ascii="Arial" w:eastAsia="Times New Roman" w:hAnsi="Arial" w:cs="Arial"/>
                <w:b/>
                <w:bCs/>
                <w:sz w:val="24"/>
                <w:szCs w:val="24"/>
              </w:rPr>
            </w:pPr>
          </w:p>
        </w:tc>
        <w:tc>
          <w:tcPr>
            <w:tcW w:w="8806" w:type="dxa"/>
            <w:tcBorders>
              <w:top w:val="single" w:sz="4" w:space="0" w:color="auto"/>
              <w:left w:val="single" w:sz="4" w:space="0" w:color="auto"/>
              <w:bottom w:val="single" w:sz="4" w:space="0" w:color="auto"/>
              <w:right w:val="single" w:sz="4" w:space="0" w:color="auto"/>
            </w:tcBorders>
          </w:tcPr>
          <w:p w14:paraId="6D946685" w14:textId="29D509EE" w:rsidR="00470785" w:rsidRPr="00394F0B" w:rsidRDefault="00470785">
            <w:pPr>
              <w:spacing w:after="0" w:line="240" w:lineRule="auto"/>
              <w:jc w:val="both"/>
              <w:rPr>
                <w:rFonts w:ascii="Arial" w:eastAsia="Times New Roman" w:hAnsi="Arial" w:cs="Arial"/>
                <w:b/>
                <w:bCs/>
                <w:sz w:val="24"/>
                <w:szCs w:val="24"/>
                <w:u w:val="single"/>
              </w:rPr>
            </w:pPr>
            <w:r w:rsidRPr="00394F0B">
              <w:rPr>
                <w:rFonts w:ascii="Arial" w:eastAsia="Times New Roman" w:hAnsi="Arial" w:cs="Arial"/>
                <w:b/>
                <w:bCs/>
                <w:sz w:val="24"/>
                <w:szCs w:val="24"/>
                <w:u w:val="single"/>
              </w:rPr>
              <w:t>EOT date/Recommendation B update</w:t>
            </w:r>
          </w:p>
          <w:p w14:paraId="7DBB5DCA" w14:textId="77777777" w:rsidR="00470785" w:rsidRDefault="00470785">
            <w:pPr>
              <w:spacing w:after="0" w:line="240" w:lineRule="auto"/>
              <w:jc w:val="both"/>
              <w:rPr>
                <w:rFonts w:ascii="Arial" w:eastAsia="Times New Roman" w:hAnsi="Arial" w:cs="Arial"/>
                <w:sz w:val="24"/>
                <w:szCs w:val="24"/>
              </w:rPr>
            </w:pPr>
            <w:r>
              <w:rPr>
                <w:rFonts w:ascii="Arial" w:eastAsia="Times New Roman" w:hAnsi="Arial" w:cs="Arial"/>
                <w:sz w:val="24"/>
                <w:szCs w:val="24"/>
              </w:rPr>
              <w:t>The applicant has agreed to amend the decision date until 29</w:t>
            </w:r>
            <w:r w:rsidRPr="00470785">
              <w:rPr>
                <w:rFonts w:ascii="Arial" w:eastAsia="Times New Roman" w:hAnsi="Arial" w:cs="Arial"/>
                <w:sz w:val="24"/>
                <w:szCs w:val="24"/>
                <w:vertAlign w:val="superscript"/>
              </w:rPr>
              <w:t>th</w:t>
            </w:r>
            <w:r>
              <w:rPr>
                <w:rFonts w:ascii="Arial" w:eastAsia="Times New Roman" w:hAnsi="Arial" w:cs="Arial"/>
                <w:sz w:val="24"/>
                <w:szCs w:val="24"/>
              </w:rPr>
              <w:t xml:space="preserve"> February to enable further time for the completion of the section 106 agreement.</w:t>
            </w:r>
          </w:p>
          <w:p w14:paraId="37DC083D" w14:textId="669BAFFD" w:rsidR="00470785" w:rsidRPr="00831F31" w:rsidRDefault="00470785">
            <w:pPr>
              <w:spacing w:after="0" w:line="240" w:lineRule="auto"/>
              <w:jc w:val="both"/>
              <w:rPr>
                <w:rFonts w:ascii="Arial" w:eastAsia="Times New Roman" w:hAnsi="Arial" w:cs="Arial"/>
                <w:sz w:val="24"/>
                <w:szCs w:val="24"/>
              </w:rPr>
            </w:pPr>
          </w:p>
        </w:tc>
      </w:tr>
      <w:tr w:rsidR="00CD43BF" w14:paraId="5E1A7533" w14:textId="77777777" w:rsidTr="008C4124">
        <w:tc>
          <w:tcPr>
            <w:tcW w:w="828" w:type="dxa"/>
            <w:tcBorders>
              <w:top w:val="single" w:sz="4" w:space="0" w:color="auto"/>
              <w:left w:val="single" w:sz="4" w:space="0" w:color="auto"/>
              <w:bottom w:val="single" w:sz="4" w:space="0" w:color="auto"/>
              <w:right w:val="single" w:sz="4" w:space="0" w:color="auto"/>
            </w:tcBorders>
          </w:tcPr>
          <w:p w14:paraId="27874CF1" w14:textId="77777777" w:rsidR="00CD43BF" w:rsidRDefault="00CD43BF">
            <w:pPr>
              <w:tabs>
                <w:tab w:val="left" w:pos="4962"/>
                <w:tab w:val="left" w:pos="7655"/>
              </w:tabs>
              <w:spacing w:after="0" w:line="240" w:lineRule="auto"/>
              <w:ind w:right="45"/>
              <w:rPr>
                <w:rFonts w:ascii="Arial" w:eastAsia="Times New Roman" w:hAnsi="Arial" w:cs="Arial"/>
                <w:b/>
                <w:bCs/>
                <w:sz w:val="24"/>
                <w:szCs w:val="24"/>
              </w:rPr>
            </w:pPr>
          </w:p>
        </w:tc>
        <w:tc>
          <w:tcPr>
            <w:tcW w:w="8806" w:type="dxa"/>
            <w:tcBorders>
              <w:top w:val="single" w:sz="4" w:space="0" w:color="auto"/>
              <w:left w:val="single" w:sz="4" w:space="0" w:color="auto"/>
              <w:bottom w:val="single" w:sz="4" w:space="0" w:color="auto"/>
              <w:right w:val="single" w:sz="4" w:space="0" w:color="auto"/>
            </w:tcBorders>
          </w:tcPr>
          <w:p w14:paraId="114A2FDA" w14:textId="77777777" w:rsidR="00CD43BF" w:rsidRDefault="00CD43BF">
            <w:pPr>
              <w:spacing w:after="0" w:line="240" w:lineRule="auto"/>
              <w:jc w:val="both"/>
              <w:rPr>
                <w:rFonts w:ascii="Arial" w:eastAsia="Times New Roman" w:hAnsi="Arial" w:cs="Arial"/>
                <w:b/>
                <w:bCs/>
                <w:sz w:val="24"/>
                <w:szCs w:val="24"/>
                <w:u w:val="single"/>
              </w:rPr>
            </w:pPr>
            <w:r>
              <w:rPr>
                <w:rFonts w:ascii="Arial" w:eastAsia="Times New Roman" w:hAnsi="Arial" w:cs="Arial"/>
                <w:b/>
                <w:bCs/>
                <w:sz w:val="24"/>
                <w:szCs w:val="24"/>
                <w:u w:val="single"/>
              </w:rPr>
              <w:t xml:space="preserve">Consultation Comment </w:t>
            </w:r>
          </w:p>
          <w:p w14:paraId="1FBB62D5" w14:textId="77777777" w:rsidR="00CD43BF" w:rsidRDefault="00CD43BF">
            <w:pPr>
              <w:spacing w:after="0" w:line="240" w:lineRule="auto"/>
              <w:jc w:val="both"/>
              <w:rPr>
                <w:rFonts w:ascii="Arial" w:eastAsia="Times New Roman" w:hAnsi="Arial" w:cs="Arial"/>
                <w:b/>
                <w:bCs/>
                <w:sz w:val="24"/>
                <w:szCs w:val="24"/>
                <w:u w:val="single"/>
              </w:rPr>
            </w:pPr>
          </w:p>
          <w:p w14:paraId="42BAFB94" w14:textId="04F64E3D" w:rsidR="00CD43BF" w:rsidRPr="00030BD3" w:rsidRDefault="00CD43BF">
            <w:pPr>
              <w:spacing w:after="0" w:line="240" w:lineRule="auto"/>
              <w:jc w:val="both"/>
              <w:rPr>
                <w:rFonts w:ascii="Arial" w:eastAsia="Times New Roman" w:hAnsi="Arial" w:cs="Arial"/>
                <w:sz w:val="24"/>
                <w:szCs w:val="24"/>
              </w:rPr>
            </w:pPr>
            <w:r w:rsidRPr="00030BD3">
              <w:rPr>
                <w:rFonts w:ascii="Arial" w:eastAsia="Times New Roman" w:hAnsi="Arial" w:cs="Arial"/>
                <w:sz w:val="24"/>
                <w:szCs w:val="24"/>
              </w:rPr>
              <w:t>A total of 3</w:t>
            </w:r>
            <w:r w:rsidR="00030BD3" w:rsidRPr="00030BD3">
              <w:rPr>
                <w:rFonts w:ascii="Arial" w:eastAsia="Times New Roman" w:hAnsi="Arial" w:cs="Arial"/>
                <w:sz w:val="24"/>
                <w:szCs w:val="24"/>
              </w:rPr>
              <w:t>5 objections</w:t>
            </w:r>
            <w:r w:rsidR="00A5116C">
              <w:rPr>
                <w:rFonts w:ascii="Arial" w:eastAsia="Times New Roman" w:hAnsi="Arial" w:cs="Arial"/>
                <w:sz w:val="24"/>
                <w:szCs w:val="24"/>
              </w:rPr>
              <w:t xml:space="preserve"> has been</w:t>
            </w:r>
            <w:r w:rsidR="00030BD3" w:rsidRPr="00030BD3">
              <w:rPr>
                <w:rFonts w:ascii="Arial" w:eastAsia="Times New Roman" w:hAnsi="Arial" w:cs="Arial"/>
                <w:sz w:val="24"/>
                <w:szCs w:val="24"/>
              </w:rPr>
              <w:t xml:space="preserve"> </w:t>
            </w:r>
            <w:proofErr w:type="gramStart"/>
            <w:r w:rsidR="00030BD3" w:rsidRPr="00030BD3">
              <w:rPr>
                <w:rFonts w:ascii="Arial" w:eastAsia="Times New Roman" w:hAnsi="Arial" w:cs="Arial"/>
                <w:sz w:val="24"/>
                <w:szCs w:val="24"/>
              </w:rPr>
              <w:t>received</w:t>
            </w:r>
            <w:proofErr w:type="gramEnd"/>
          </w:p>
          <w:p w14:paraId="5E02F59E" w14:textId="77777777" w:rsidR="00030BD3" w:rsidRDefault="00030BD3">
            <w:pPr>
              <w:spacing w:after="0" w:line="240" w:lineRule="auto"/>
              <w:jc w:val="both"/>
              <w:rPr>
                <w:rFonts w:ascii="Arial" w:eastAsia="Times New Roman" w:hAnsi="Arial" w:cs="Arial"/>
                <w:b/>
                <w:bCs/>
                <w:sz w:val="24"/>
                <w:szCs w:val="24"/>
                <w:u w:val="single"/>
              </w:rPr>
            </w:pPr>
          </w:p>
          <w:p w14:paraId="315E3261" w14:textId="7243C369" w:rsidR="00030BD3" w:rsidRPr="00030BD3" w:rsidRDefault="00030BD3">
            <w:pPr>
              <w:spacing w:after="0" w:line="240" w:lineRule="auto"/>
              <w:jc w:val="both"/>
              <w:rPr>
                <w:rFonts w:ascii="Arial" w:eastAsia="Times New Roman" w:hAnsi="Arial" w:cs="Arial"/>
                <w:sz w:val="24"/>
                <w:szCs w:val="24"/>
              </w:rPr>
            </w:pPr>
            <w:r w:rsidRPr="00030BD3">
              <w:rPr>
                <w:rFonts w:ascii="Arial" w:eastAsia="Times New Roman" w:hAnsi="Arial" w:cs="Arial"/>
                <w:sz w:val="24"/>
                <w:szCs w:val="24"/>
              </w:rPr>
              <w:t xml:space="preserve">An additional comment was received from the Stanmore Society </w:t>
            </w:r>
            <w:r w:rsidR="00A5116C" w:rsidRPr="00030BD3">
              <w:rPr>
                <w:rFonts w:ascii="Arial" w:eastAsia="Times New Roman" w:hAnsi="Arial" w:cs="Arial"/>
                <w:sz w:val="24"/>
                <w:szCs w:val="24"/>
              </w:rPr>
              <w:t>raising</w:t>
            </w:r>
            <w:r w:rsidRPr="00030BD3">
              <w:rPr>
                <w:rFonts w:ascii="Arial" w:eastAsia="Times New Roman" w:hAnsi="Arial" w:cs="Arial"/>
                <w:sz w:val="24"/>
                <w:szCs w:val="24"/>
              </w:rPr>
              <w:t xml:space="preserve"> the following points:</w:t>
            </w:r>
          </w:p>
          <w:p w14:paraId="6BFCD3C5" w14:textId="77777777" w:rsidR="00030BD3" w:rsidRPr="00030BD3" w:rsidRDefault="00030BD3">
            <w:pPr>
              <w:spacing w:after="0" w:line="240" w:lineRule="auto"/>
              <w:jc w:val="both"/>
              <w:rPr>
                <w:rFonts w:ascii="Arial" w:eastAsia="Times New Roman" w:hAnsi="Arial" w:cs="Arial"/>
                <w:sz w:val="24"/>
                <w:szCs w:val="24"/>
              </w:rPr>
            </w:pPr>
          </w:p>
          <w:p w14:paraId="32FB030B" w14:textId="77777777" w:rsidR="00030BD3" w:rsidRPr="00030BD3" w:rsidRDefault="00030BD3" w:rsidP="00030BD3">
            <w:pPr>
              <w:pStyle w:val="ListParagraph"/>
              <w:numPr>
                <w:ilvl w:val="0"/>
                <w:numId w:val="1"/>
              </w:numPr>
              <w:spacing w:after="0" w:line="240" w:lineRule="auto"/>
              <w:jc w:val="both"/>
              <w:rPr>
                <w:rFonts w:ascii="Arial" w:eastAsia="Times New Roman" w:hAnsi="Arial" w:cs="Arial"/>
                <w:b/>
                <w:bCs/>
                <w:sz w:val="24"/>
                <w:szCs w:val="24"/>
                <w:u w:val="single"/>
              </w:rPr>
            </w:pPr>
            <w:r w:rsidRPr="00030BD3">
              <w:rPr>
                <w:rFonts w:ascii="Arial" w:eastAsia="Times New Roman" w:hAnsi="Arial" w:cs="Arial"/>
                <w:sz w:val="24"/>
                <w:szCs w:val="24"/>
              </w:rPr>
              <w:t>Whilst we support our local college’s need to improve their facilities we object to this proposal. We consider the current proposals to be overdevelopment of the site in this residential area that will detract from the character of the area generally and that of the adjacent Old Church Lane Conservation Area.</w:t>
            </w:r>
          </w:p>
          <w:p w14:paraId="3E19F350" w14:textId="77777777" w:rsidR="00030BD3" w:rsidRPr="00030BD3" w:rsidRDefault="00030BD3" w:rsidP="00030BD3">
            <w:pPr>
              <w:pStyle w:val="ListParagraph"/>
              <w:numPr>
                <w:ilvl w:val="0"/>
                <w:numId w:val="1"/>
              </w:numPr>
              <w:spacing w:after="0" w:line="240" w:lineRule="auto"/>
              <w:jc w:val="both"/>
              <w:rPr>
                <w:rFonts w:ascii="Arial" w:eastAsia="Times New Roman" w:hAnsi="Arial" w:cs="Arial"/>
                <w:b/>
                <w:bCs/>
                <w:sz w:val="24"/>
                <w:szCs w:val="24"/>
                <w:u w:val="single"/>
              </w:rPr>
            </w:pPr>
            <w:r>
              <w:rPr>
                <w:rFonts w:ascii="Arial" w:eastAsia="Times New Roman" w:hAnsi="Arial" w:cs="Arial"/>
                <w:sz w:val="24"/>
                <w:szCs w:val="24"/>
              </w:rPr>
              <w:t xml:space="preserve">Blocks </w:t>
            </w:r>
            <w:proofErr w:type="gramStart"/>
            <w:r>
              <w:rPr>
                <w:rFonts w:ascii="Arial" w:eastAsia="Times New Roman" w:hAnsi="Arial" w:cs="Arial"/>
                <w:sz w:val="24"/>
                <w:szCs w:val="24"/>
              </w:rPr>
              <w:t>A,B</w:t>
            </w:r>
            <w:proofErr w:type="gramEnd"/>
            <w:r>
              <w:rPr>
                <w:rFonts w:ascii="Arial" w:eastAsia="Times New Roman" w:hAnsi="Arial" w:cs="Arial"/>
                <w:sz w:val="24"/>
                <w:szCs w:val="24"/>
              </w:rPr>
              <w:t>,C and E would be overbearing and out of character with the local area</w:t>
            </w:r>
          </w:p>
          <w:p w14:paraId="68398BD1" w14:textId="77777777" w:rsidR="00030BD3" w:rsidRDefault="00030BD3" w:rsidP="00030BD3">
            <w:pPr>
              <w:pStyle w:val="ListParagraph"/>
              <w:numPr>
                <w:ilvl w:val="0"/>
                <w:numId w:val="1"/>
              </w:numPr>
              <w:spacing w:after="0" w:line="240" w:lineRule="auto"/>
              <w:jc w:val="both"/>
              <w:rPr>
                <w:rFonts w:ascii="Arial" w:eastAsia="Times New Roman" w:hAnsi="Arial" w:cs="Arial"/>
                <w:sz w:val="24"/>
                <w:szCs w:val="24"/>
              </w:rPr>
            </w:pPr>
            <w:r w:rsidRPr="00030BD3">
              <w:rPr>
                <w:rFonts w:ascii="Arial" w:eastAsia="Times New Roman" w:hAnsi="Arial" w:cs="Arial"/>
                <w:sz w:val="24"/>
                <w:szCs w:val="24"/>
              </w:rPr>
              <w:t>Having regard to the considerable increase in the floor area of the current proposal, it is likely that an increase in student numbers is envisaged. Perhaps therefore a limit on student numbers can be imposed</w:t>
            </w:r>
            <w:r>
              <w:rPr>
                <w:rFonts w:ascii="Arial" w:eastAsia="Times New Roman" w:hAnsi="Arial" w:cs="Arial"/>
                <w:sz w:val="24"/>
                <w:szCs w:val="24"/>
              </w:rPr>
              <w:t>.</w:t>
            </w:r>
          </w:p>
          <w:p w14:paraId="400F1B10" w14:textId="77777777" w:rsidR="00030BD3" w:rsidRDefault="00030BD3" w:rsidP="00030BD3">
            <w:pPr>
              <w:pStyle w:val="ListParagraph"/>
              <w:numPr>
                <w:ilvl w:val="0"/>
                <w:numId w:val="1"/>
              </w:numPr>
              <w:spacing w:after="0" w:line="240" w:lineRule="auto"/>
              <w:jc w:val="both"/>
              <w:rPr>
                <w:rFonts w:ascii="Arial" w:eastAsia="Times New Roman" w:hAnsi="Arial" w:cs="Arial"/>
                <w:sz w:val="24"/>
                <w:szCs w:val="24"/>
              </w:rPr>
            </w:pPr>
            <w:r w:rsidRPr="00030BD3">
              <w:rPr>
                <w:rFonts w:ascii="Arial" w:eastAsia="Times New Roman" w:hAnsi="Arial" w:cs="Arial"/>
                <w:sz w:val="24"/>
                <w:szCs w:val="24"/>
              </w:rPr>
              <w:t>The proposed replacement of the existing two storey building at the NW corner of the campus with a four storey STEM Building will be visible from the CA, particularly after leaf fall in the Autumn, resulting a solid backdrop behind the boundary trees and loss of sky.</w:t>
            </w:r>
          </w:p>
          <w:p w14:paraId="4462FDD9" w14:textId="77777777" w:rsidR="00030BD3" w:rsidRDefault="00030BD3" w:rsidP="00030BD3">
            <w:pPr>
              <w:pStyle w:val="ListParagraph"/>
              <w:numPr>
                <w:ilvl w:val="0"/>
                <w:numId w:val="1"/>
              </w:numPr>
              <w:spacing w:after="0" w:line="240" w:lineRule="auto"/>
              <w:jc w:val="both"/>
              <w:rPr>
                <w:rFonts w:ascii="Arial" w:eastAsia="Times New Roman" w:hAnsi="Arial" w:cs="Arial"/>
                <w:sz w:val="24"/>
                <w:szCs w:val="24"/>
              </w:rPr>
            </w:pPr>
            <w:r w:rsidRPr="00030BD3">
              <w:rPr>
                <w:rFonts w:ascii="Arial" w:eastAsia="Times New Roman" w:hAnsi="Arial" w:cs="Arial"/>
                <w:sz w:val="24"/>
                <w:szCs w:val="24"/>
              </w:rPr>
              <w:t>The established trees along the length of the Old Church Lane boundary of the campus is an extension of a similar tree line along this boundary within the CA. It is an important feature both to views out of the CA and the local area generally, creating a green southerly vista out of the CA down Old Church Lane between Gordon Avenue and The Ridgeway.</w:t>
            </w:r>
          </w:p>
          <w:p w14:paraId="0B263AD5" w14:textId="77777777" w:rsidR="00030BD3" w:rsidRDefault="00030BD3" w:rsidP="00030BD3">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Trees should be protected for the duration of the project.</w:t>
            </w:r>
          </w:p>
          <w:p w14:paraId="0C9F80BC" w14:textId="66BD6706" w:rsidR="00030BD3" w:rsidRPr="00030BD3" w:rsidRDefault="00030BD3" w:rsidP="00030BD3">
            <w:pPr>
              <w:spacing w:after="0" w:line="240" w:lineRule="auto"/>
              <w:jc w:val="both"/>
              <w:rPr>
                <w:rFonts w:ascii="Arial" w:eastAsia="Times New Roman" w:hAnsi="Arial" w:cs="Arial"/>
                <w:sz w:val="24"/>
                <w:szCs w:val="24"/>
              </w:rPr>
            </w:pPr>
          </w:p>
        </w:tc>
      </w:tr>
      <w:tr w:rsidR="008C4124" w14:paraId="00E591C8" w14:textId="77777777" w:rsidTr="008C4124">
        <w:tc>
          <w:tcPr>
            <w:tcW w:w="828" w:type="dxa"/>
            <w:tcBorders>
              <w:top w:val="single" w:sz="4" w:space="0" w:color="auto"/>
              <w:left w:val="single" w:sz="4" w:space="0" w:color="auto"/>
              <w:bottom w:val="single" w:sz="4" w:space="0" w:color="auto"/>
              <w:right w:val="single" w:sz="4" w:space="0" w:color="auto"/>
            </w:tcBorders>
          </w:tcPr>
          <w:p w14:paraId="01F8ACBC" w14:textId="25C85839" w:rsidR="008C4124" w:rsidRDefault="00831F31">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Para 2.10</w:t>
            </w:r>
          </w:p>
        </w:tc>
        <w:tc>
          <w:tcPr>
            <w:tcW w:w="8806" w:type="dxa"/>
            <w:tcBorders>
              <w:top w:val="single" w:sz="4" w:space="0" w:color="auto"/>
              <w:left w:val="single" w:sz="4" w:space="0" w:color="auto"/>
              <w:bottom w:val="single" w:sz="4" w:space="0" w:color="auto"/>
              <w:right w:val="single" w:sz="4" w:space="0" w:color="auto"/>
            </w:tcBorders>
          </w:tcPr>
          <w:p w14:paraId="3C0758C7" w14:textId="4ADC99E1" w:rsidR="008C4124" w:rsidRPr="00831F31" w:rsidRDefault="00831F31">
            <w:pPr>
              <w:spacing w:after="0" w:line="240" w:lineRule="auto"/>
              <w:jc w:val="both"/>
              <w:rPr>
                <w:rFonts w:ascii="Arial" w:eastAsia="Times New Roman" w:hAnsi="Arial" w:cs="Arial"/>
                <w:sz w:val="24"/>
                <w:szCs w:val="24"/>
              </w:rPr>
            </w:pPr>
            <w:r w:rsidRPr="00831F31">
              <w:rPr>
                <w:rFonts w:ascii="Arial" w:eastAsia="Times New Roman" w:hAnsi="Arial" w:cs="Arial"/>
                <w:sz w:val="24"/>
                <w:szCs w:val="24"/>
              </w:rPr>
              <w:t>This should state Block B – 4 Storeys</w:t>
            </w:r>
          </w:p>
        </w:tc>
      </w:tr>
      <w:tr w:rsidR="008C4124" w14:paraId="39524685" w14:textId="77777777" w:rsidTr="008C4124">
        <w:tc>
          <w:tcPr>
            <w:tcW w:w="828" w:type="dxa"/>
            <w:tcBorders>
              <w:top w:val="single" w:sz="4" w:space="0" w:color="auto"/>
              <w:left w:val="single" w:sz="4" w:space="0" w:color="auto"/>
              <w:bottom w:val="single" w:sz="4" w:space="0" w:color="auto"/>
              <w:right w:val="single" w:sz="4" w:space="0" w:color="auto"/>
            </w:tcBorders>
          </w:tcPr>
          <w:p w14:paraId="021654B7" w14:textId="3BF309D7" w:rsidR="008C4124" w:rsidRDefault="008B645A">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Para 6.3.47</w:t>
            </w:r>
          </w:p>
        </w:tc>
        <w:tc>
          <w:tcPr>
            <w:tcW w:w="8806" w:type="dxa"/>
            <w:tcBorders>
              <w:top w:val="single" w:sz="4" w:space="0" w:color="auto"/>
              <w:left w:val="single" w:sz="4" w:space="0" w:color="auto"/>
              <w:bottom w:val="single" w:sz="4" w:space="0" w:color="auto"/>
              <w:right w:val="single" w:sz="4" w:space="0" w:color="auto"/>
            </w:tcBorders>
          </w:tcPr>
          <w:p w14:paraId="0C013474" w14:textId="77777777" w:rsidR="008C4124" w:rsidRDefault="008B645A">
            <w:pPr>
              <w:spacing w:after="0" w:line="240" w:lineRule="auto"/>
              <w:jc w:val="both"/>
              <w:rPr>
                <w:rFonts w:ascii="Arial" w:eastAsia="Times New Roman" w:hAnsi="Arial" w:cs="Arial"/>
                <w:b/>
                <w:bCs/>
                <w:sz w:val="24"/>
                <w:szCs w:val="24"/>
                <w:u w:val="single"/>
              </w:rPr>
            </w:pPr>
            <w:r w:rsidRPr="008B645A">
              <w:rPr>
                <w:rFonts w:ascii="Arial" w:eastAsia="Times New Roman" w:hAnsi="Arial" w:cs="Arial"/>
                <w:b/>
                <w:bCs/>
                <w:sz w:val="24"/>
                <w:szCs w:val="24"/>
                <w:u w:val="single"/>
              </w:rPr>
              <w:t>Trees Update</w:t>
            </w:r>
          </w:p>
          <w:p w14:paraId="0B5493BE" w14:textId="4C94193A" w:rsidR="008B645A" w:rsidRDefault="00B53DB4">
            <w:pPr>
              <w:spacing w:after="0" w:line="240" w:lineRule="auto"/>
              <w:jc w:val="both"/>
              <w:rPr>
                <w:rFonts w:ascii="Arial" w:eastAsia="Times New Roman" w:hAnsi="Arial" w:cs="Arial"/>
                <w:sz w:val="24"/>
                <w:szCs w:val="24"/>
              </w:rPr>
            </w:pPr>
            <w:r w:rsidRPr="00B53DB4">
              <w:rPr>
                <w:rFonts w:ascii="Arial" w:eastAsia="Times New Roman" w:hAnsi="Arial" w:cs="Arial"/>
                <w:sz w:val="24"/>
                <w:szCs w:val="24"/>
              </w:rPr>
              <w:t>Dur</w:t>
            </w:r>
            <w:r>
              <w:rPr>
                <w:rFonts w:ascii="Arial" w:eastAsia="Times New Roman" w:hAnsi="Arial" w:cs="Arial"/>
                <w:sz w:val="24"/>
                <w:szCs w:val="24"/>
              </w:rPr>
              <w:t>ing the course of the application, the applicant submitted some minor modifications to the proposed landscape information.</w:t>
            </w:r>
          </w:p>
          <w:p w14:paraId="6898A71A" w14:textId="434F72E7" w:rsidR="00B53DB4" w:rsidRDefault="00B53DB4">
            <w:pPr>
              <w:spacing w:after="0" w:line="240" w:lineRule="auto"/>
              <w:jc w:val="both"/>
              <w:rPr>
                <w:rFonts w:ascii="Arial" w:eastAsia="Times New Roman" w:hAnsi="Arial" w:cs="Arial"/>
                <w:sz w:val="24"/>
                <w:szCs w:val="24"/>
              </w:rPr>
            </w:pPr>
          </w:p>
          <w:p w14:paraId="00D07383" w14:textId="0A317AA6" w:rsidR="00B53DB4" w:rsidRPr="00B53DB4" w:rsidRDefault="00B53DB4" w:rsidP="00B53DB4">
            <w:pPr>
              <w:spacing w:after="0" w:line="240" w:lineRule="auto"/>
              <w:jc w:val="both"/>
              <w:rPr>
                <w:rFonts w:ascii="Arial" w:eastAsia="Times New Roman" w:hAnsi="Arial" w:cs="Arial"/>
                <w:sz w:val="24"/>
                <w:szCs w:val="24"/>
              </w:rPr>
            </w:pPr>
            <w:r w:rsidRPr="00B53DB4">
              <w:rPr>
                <w:rFonts w:ascii="Arial" w:eastAsia="Times New Roman" w:hAnsi="Arial" w:cs="Arial"/>
                <w:sz w:val="24"/>
                <w:szCs w:val="24"/>
              </w:rPr>
              <w:t xml:space="preserve">The </w:t>
            </w:r>
            <w:r>
              <w:rPr>
                <w:rFonts w:ascii="Arial" w:eastAsia="Times New Roman" w:hAnsi="Arial" w:cs="Arial"/>
                <w:sz w:val="24"/>
                <w:szCs w:val="24"/>
              </w:rPr>
              <w:t>revised</w:t>
            </w:r>
            <w:r w:rsidRPr="00B53DB4">
              <w:rPr>
                <w:rFonts w:ascii="Arial" w:eastAsia="Times New Roman" w:hAnsi="Arial" w:cs="Arial"/>
                <w:sz w:val="24"/>
                <w:szCs w:val="24"/>
              </w:rPr>
              <w:t xml:space="preserve"> drawings illustrate that </w:t>
            </w:r>
            <w:r>
              <w:rPr>
                <w:rFonts w:ascii="Arial" w:eastAsia="Times New Roman" w:hAnsi="Arial" w:cs="Arial"/>
                <w:sz w:val="24"/>
                <w:szCs w:val="24"/>
              </w:rPr>
              <w:t>the applicant will</w:t>
            </w:r>
            <w:r w:rsidRPr="00B53DB4">
              <w:rPr>
                <w:rFonts w:ascii="Arial" w:eastAsia="Times New Roman" w:hAnsi="Arial" w:cs="Arial"/>
                <w:sz w:val="24"/>
                <w:szCs w:val="24"/>
                <w:u w:val="single"/>
              </w:rPr>
              <w:t xml:space="preserve"> need to remove 25 individual trees and 3 groups of trees. For info – no partial tree groups are now proposed to be removed</w:t>
            </w:r>
            <w:r w:rsidRPr="00B53DB4">
              <w:rPr>
                <w:rFonts w:ascii="Arial" w:eastAsia="Times New Roman" w:hAnsi="Arial" w:cs="Arial"/>
                <w:sz w:val="24"/>
                <w:szCs w:val="24"/>
              </w:rPr>
              <w:t xml:space="preserve">. </w:t>
            </w:r>
          </w:p>
          <w:p w14:paraId="57EC1ED6" w14:textId="77777777" w:rsidR="00B53DB4" w:rsidRPr="00B53DB4" w:rsidRDefault="00B53DB4" w:rsidP="00B53DB4">
            <w:pPr>
              <w:spacing w:after="0" w:line="240" w:lineRule="auto"/>
              <w:jc w:val="both"/>
              <w:rPr>
                <w:rFonts w:ascii="Arial" w:eastAsia="Times New Roman" w:hAnsi="Arial" w:cs="Arial"/>
                <w:sz w:val="24"/>
                <w:szCs w:val="24"/>
              </w:rPr>
            </w:pPr>
            <w:r w:rsidRPr="00B53DB4">
              <w:rPr>
                <w:rFonts w:ascii="Arial" w:eastAsia="Times New Roman" w:hAnsi="Arial" w:cs="Arial"/>
                <w:sz w:val="24"/>
                <w:szCs w:val="24"/>
              </w:rPr>
              <w:t xml:space="preserve">For clarity – the reason for this improvement is a design change that was made at the Old Church Lane entrance – so we could retain 1 additional tree, 1 group of trees and 1 partial group compared to the original planning submission. </w:t>
            </w:r>
          </w:p>
          <w:p w14:paraId="59F7D551" w14:textId="13BF769F" w:rsidR="00B53DB4" w:rsidRDefault="00B53DB4">
            <w:pPr>
              <w:spacing w:after="0" w:line="240" w:lineRule="auto"/>
              <w:jc w:val="both"/>
              <w:rPr>
                <w:rFonts w:ascii="Arial" w:eastAsia="Times New Roman" w:hAnsi="Arial" w:cs="Arial"/>
                <w:sz w:val="24"/>
                <w:szCs w:val="24"/>
              </w:rPr>
            </w:pPr>
          </w:p>
          <w:p w14:paraId="4D45D316" w14:textId="511E0840" w:rsidR="00B53DB4" w:rsidRPr="00B53DB4" w:rsidRDefault="00B53DB4" w:rsidP="00B53DB4">
            <w:pPr>
              <w:spacing w:after="0" w:line="240" w:lineRule="auto"/>
              <w:jc w:val="both"/>
              <w:rPr>
                <w:rFonts w:ascii="Arial" w:eastAsia="Times New Roman" w:hAnsi="Arial" w:cs="Arial"/>
                <w:sz w:val="24"/>
                <w:szCs w:val="24"/>
              </w:rPr>
            </w:pPr>
            <w:r w:rsidRPr="00B53DB4">
              <w:rPr>
                <w:rFonts w:ascii="Arial" w:eastAsia="Times New Roman" w:hAnsi="Arial" w:cs="Arial"/>
                <w:sz w:val="24"/>
                <w:szCs w:val="24"/>
              </w:rPr>
              <w:t>In the most recent submission documents from NVB it shows tha</w:t>
            </w:r>
            <w:r>
              <w:rPr>
                <w:rFonts w:ascii="Arial" w:eastAsia="Times New Roman" w:hAnsi="Arial" w:cs="Arial"/>
                <w:sz w:val="24"/>
                <w:szCs w:val="24"/>
              </w:rPr>
              <w:t>t</w:t>
            </w:r>
            <w:r w:rsidRPr="00B53DB4">
              <w:rPr>
                <w:rFonts w:ascii="Arial" w:eastAsia="Times New Roman" w:hAnsi="Arial" w:cs="Arial"/>
                <w:sz w:val="24"/>
                <w:szCs w:val="24"/>
              </w:rPr>
              <w:t xml:space="preserve"> 3 trees</w:t>
            </w:r>
            <w:r>
              <w:rPr>
                <w:rFonts w:ascii="Arial" w:eastAsia="Times New Roman" w:hAnsi="Arial" w:cs="Arial"/>
                <w:sz w:val="24"/>
                <w:szCs w:val="24"/>
              </w:rPr>
              <w:t xml:space="preserve"> will be added to</w:t>
            </w:r>
            <w:r w:rsidRPr="00B53DB4">
              <w:rPr>
                <w:rFonts w:ascii="Arial" w:eastAsia="Times New Roman" w:hAnsi="Arial" w:cs="Arial"/>
                <w:sz w:val="24"/>
                <w:szCs w:val="24"/>
              </w:rPr>
              <w:t xml:space="preserve"> the south of the sports hall, 2 trees</w:t>
            </w:r>
            <w:r>
              <w:rPr>
                <w:rFonts w:ascii="Arial" w:eastAsia="Times New Roman" w:hAnsi="Arial" w:cs="Arial"/>
                <w:sz w:val="24"/>
                <w:szCs w:val="24"/>
              </w:rPr>
              <w:t xml:space="preserve"> will be added to</w:t>
            </w:r>
            <w:r w:rsidRPr="00B53DB4">
              <w:rPr>
                <w:rFonts w:ascii="Arial" w:eastAsia="Times New Roman" w:hAnsi="Arial" w:cs="Arial"/>
                <w:sz w:val="24"/>
                <w:szCs w:val="24"/>
              </w:rPr>
              <w:t xml:space="preserve"> the northern boundary and removed 1 proposed tree from Old Church Lane.</w:t>
            </w:r>
            <w:r>
              <w:rPr>
                <w:rFonts w:ascii="Arial" w:eastAsia="Times New Roman" w:hAnsi="Arial" w:cs="Arial"/>
                <w:sz w:val="24"/>
                <w:szCs w:val="24"/>
              </w:rPr>
              <w:t xml:space="preserve">   In summary, the application</w:t>
            </w:r>
            <w:r w:rsidRPr="00B53DB4">
              <w:rPr>
                <w:rFonts w:ascii="Arial" w:eastAsia="Times New Roman" w:hAnsi="Arial" w:cs="Arial"/>
                <w:sz w:val="24"/>
                <w:szCs w:val="24"/>
                <w:u w:val="single"/>
              </w:rPr>
              <w:t xml:space="preserve"> propos</w:t>
            </w:r>
            <w:r>
              <w:rPr>
                <w:rFonts w:ascii="Arial" w:eastAsia="Times New Roman" w:hAnsi="Arial" w:cs="Arial"/>
                <w:sz w:val="24"/>
                <w:szCs w:val="24"/>
                <w:u w:val="single"/>
              </w:rPr>
              <w:t>es</w:t>
            </w:r>
            <w:r w:rsidRPr="00B53DB4">
              <w:rPr>
                <w:rFonts w:ascii="Arial" w:eastAsia="Times New Roman" w:hAnsi="Arial" w:cs="Arial"/>
                <w:sz w:val="24"/>
                <w:szCs w:val="24"/>
                <w:u w:val="single"/>
              </w:rPr>
              <w:t xml:space="preserve"> a total of 38 new trees</w:t>
            </w:r>
            <w:r>
              <w:rPr>
                <w:rFonts w:ascii="Arial" w:eastAsia="Times New Roman" w:hAnsi="Arial" w:cs="Arial"/>
                <w:sz w:val="24"/>
                <w:szCs w:val="24"/>
                <w:u w:val="single"/>
              </w:rPr>
              <w:t xml:space="preserve"> w</w:t>
            </w:r>
            <w:r w:rsidRPr="00B53DB4">
              <w:rPr>
                <w:rFonts w:ascii="Arial" w:eastAsia="Times New Roman" w:hAnsi="Arial" w:cs="Arial"/>
                <w:sz w:val="24"/>
                <w:szCs w:val="24"/>
                <w:u w:val="single"/>
              </w:rPr>
              <w:t xml:space="preserve">hich is an increase to additional trees on site by 13. </w:t>
            </w:r>
          </w:p>
          <w:p w14:paraId="2DBCA6A8" w14:textId="25460C5A" w:rsidR="008B645A" w:rsidRPr="008B645A" w:rsidRDefault="008B645A">
            <w:pPr>
              <w:spacing w:after="0" w:line="240" w:lineRule="auto"/>
              <w:jc w:val="both"/>
              <w:rPr>
                <w:rFonts w:ascii="Arial" w:eastAsia="Times New Roman" w:hAnsi="Arial" w:cs="Arial"/>
                <w:b/>
                <w:bCs/>
                <w:sz w:val="24"/>
                <w:szCs w:val="24"/>
                <w:u w:val="single"/>
              </w:rPr>
            </w:pPr>
          </w:p>
        </w:tc>
      </w:tr>
      <w:tr w:rsidR="008C4124" w14:paraId="38DBB0C2" w14:textId="77777777" w:rsidTr="008C4124">
        <w:tc>
          <w:tcPr>
            <w:tcW w:w="828" w:type="dxa"/>
            <w:tcBorders>
              <w:top w:val="single" w:sz="4" w:space="0" w:color="auto"/>
              <w:left w:val="single" w:sz="4" w:space="0" w:color="auto"/>
              <w:bottom w:val="single" w:sz="4" w:space="0" w:color="auto"/>
              <w:right w:val="single" w:sz="4" w:space="0" w:color="auto"/>
            </w:tcBorders>
          </w:tcPr>
          <w:p w14:paraId="67CE51FE" w14:textId="3EEABBFF" w:rsidR="005B4FDB" w:rsidRDefault="005B4FDB">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Para</w:t>
            </w:r>
          </w:p>
          <w:p w14:paraId="24683273" w14:textId="3FA99538" w:rsidR="008C4124" w:rsidRDefault="005B4FDB">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6.4.10</w:t>
            </w:r>
          </w:p>
        </w:tc>
        <w:tc>
          <w:tcPr>
            <w:tcW w:w="8806" w:type="dxa"/>
            <w:tcBorders>
              <w:top w:val="single" w:sz="4" w:space="0" w:color="auto"/>
              <w:left w:val="single" w:sz="4" w:space="0" w:color="auto"/>
              <w:bottom w:val="single" w:sz="4" w:space="0" w:color="auto"/>
              <w:right w:val="single" w:sz="4" w:space="0" w:color="auto"/>
            </w:tcBorders>
          </w:tcPr>
          <w:p w14:paraId="27EA006C" w14:textId="3358E81E" w:rsidR="005B4FDB" w:rsidRPr="005B4FDB" w:rsidRDefault="005B4FDB">
            <w:pPr>
              <w:spacing w:after="0" w:line="240" w:lineRule="auto"/>
              <w:jc w:val="both"/>
              <w:rPr>
                <w:rFonts w:ascii="Arial" w:eastAsia="Times New Roman" w:hAnsi="Arial" w:cs="Arial"/>
                <w:b/>
                <w:bCs/>
                <w:sz w:val="24"/>
                <w:szCs w:val="24"/>
                <w:u w:val="single"/>
              </w:rPr>
            </w:pPr>
            <w:r w:rsidRPr="005B4FDB">
              <w:rPr>
                <w:rFonts w:ascii="Arial" w:eastAsia="Times New Roman" w:hAnsi="Arial" w:cs="Arial"/>
                <w:b/>
                <w:bCs/>
                <w:sz w:val="24"/>
                <w:szCs w:val="24"/>
                <w:u w:val="single"/>
              </w:rPr>
              <w:t>Screening Update</w:t>
            </w:r>
          </w:p>
          <w:p w14:paraId="47090249" w14:textId="086BBACD" w:rsidR="008C4124" w:rsidRDefault="005B4FDB">
            <w:pPr>
              <w:spacing w:after="0" w:line="240" w:lineRule="auto"/>
              <w:jc w:val="both"/>
              <w:rPr>
                <w:rFonts w:ascii="Arial" w:eastAsia="Times New Roman" w:hAnsi="Arial" w:cs="Arial"/>
                <w:sz w:val="24"/>
                <w:szCs w:val="24"/>
              </w:rPr>
            </w:pPr>
            <w:r w:rsidRPr="005B4FDB">
              <w:rPr>
                <w:rFonts w:ascii="Arial" w:eastAsia="Times New Roman" w:hAnsi="Arial" w:cs="Arial"/>
                <w:sz w:val="24"/>
                <w:szCs w:val="24"/>
              </w:rPr>
              <w:t>With</w:t>
            </w:r>
            <w:r>
              <w:rPr>
                <w:rFonts w:ascii="Arial" w:eastAsia="Times New Roman" w:hAnsi="Arial" w:cs="Arial"/>
                <w:sz w:val="24"/>
                <w:szCs w:val="24"/>
              </w:rPr>
              <w:t xml:space="preserve"> reference to the trees update above, the applicant proposes two additional trees on the northern boundary which would assist in providing some additional screening to the properties at 15/16 Manor House.</w:t>
            </w:r>
          </w:p>
          <w:p w14:paraId="4C642491" w14:textId="2A2776E5" w:rsidR="005B4FDB" w:rsidRPr="005B4FDB" w:rsidRDefault="005B4FDB">
            <w:pPr>
              <w:spacing w:after="0" w:line="240" w:lineRule="auto"/>
              <w:jc w:val="both"/>
              <w:rPr>
                <w:rFonts w:ascii="Arial" w:eastAsia="Times New Roman" w:hAnsi="Arial" w:cs="Arial"/>
                <w:sz w:val="24"/>
                <w:szCs w:val="24"/>
              </w:rPr>
            </w:pPr>
          </w:p>
        </w:tc>
      </w:tr>
      <w:tr w:rsidR="008C4124" w14:paraId="0DB51C7C" w14:textId="77777777" w:rsidTr="008C4124">
        <w:tc>
          <w:tcPr>
            <w:tcW w:w="828" w:type="dxa"/>
            <w:tcBorders>
              <w:top w:val="single" w:sz="4" w:space="0" w:color="auto"/>
              <w:left w:val="single" w:sz="4" w:space="0" w:color="auto"/>
              <w:bottom w:val="single" w:sz="4" w:space="0" w:color="auto"/>
              <w:right w:val="single" w:sz="4" w:space="0" w:color="auto"/>
            </w:tcBorders>
          </w:tcPr>
          <w:p w14:paraId="494C6DF5" w14:textId="77777777" w:rsidR="008C4124" w:rsidRDefault="005B4FDB">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Para</w:t>
            </w:r>
          </w:p>
          <w:p w14:paraId="5F18D366" w14:textId="59865823" w:rsidR="005B4FDB" w:rsidRDefault="005B4FDB">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6.4.12</w:t>
            </w:r>
          </w:p>
        </w:tc>
        <w:tc>
          <w:tcPr>
            <w:tcW w:w="8806" w:type="dxa"/>
            <w:tcBorders>
              <w:top w:val="single" w:sz="4" w:space="0" w:color="auto"/>
              <w:left w:val="single" w:sz="4" w:space="0" w:color="auto"/>
              <w:bottom w:val="single" w:sz="4" w:space="0" w:color="auto"/>
              <w:right w:val="single" w:sz="4" w:space="0" w:color="auto"/>
            </w:tcBorders>
          </w:tcPr>
          <w:p w14:paraId="572C9BFA" w14:textId="77777777" w:rsidR="008C4124" w:rsidRDefault="005B4FDB">
            <w:pPr>
              <w:spacing w:after="0" w:line="240" w:lineRule="auto"/>
              <w:jc w:val="both"/>
              <w:rPr>
                <w:rFonts w:ascii="Arial" w:eastAsia="Times New Roman" w:hAnsi="Arial" w:cs="Arial"/>
                <w:b/>
                <w:bCs/>
                <w:sz w:val="24"/>
                <w:szCs w:val="24"/>
                <w:u w:val="single"/>
              </w:rPr>
            </w:pPr>
            <w:r w:rsidRPr="005B4FDB">
              <w:rPr>
                <w:rFonts w:ascii="Arial" w:eastAsia="Times New Roman" w:hAnsi="Arial" w:cs="Arial"/>
                <w:b/>
                <w:bCs/>
                <w:sz w:val="24"/>
                <w:szCs w:val="24"/>
                <w:u w:val="single"/>
              </w:rPr>
              <w:t>Phasing</w:t>
            </w:r>
            <w:r>
              <w:rPr>
                <w:rFonts w:ascii="Arial" w:eastAsia="Times New Roman" w:hAnsi="Arial" w:cs="Arial"/>
                <w:b/>
                <w:bCs/>
                <w:sz w:val="24"/>
                <w:szCs w:val="24"/>
                <w:u w:val="single"/>
              </w:rPr>
              <w:t xml:space="preserve"> Update</w:t>
            </w:r>
          </w:p>
          <w:p w14:paraId="5672D07D" w14:textId="3B997008" w:rsidR="005B4FDB" w:rsidRPr="005B4FDB" w:rsidRDefault="005B4FDB">
            <w:pPr>
              <w:spacing w:after="0" w:line="240" w:lineRule="auto"/>
              <w:jc w:val="both"/>
              <w:rPr>
                <w:rFonts w:ascii="Arial" w:eastAsia="Times New Roman" w:hAnsi="Arial" w:cs="Arial"/>
                <w:sz w:val="24"/>
                <w:szCs w:val="24"/>
              </w:rPr>
            </w:pPr>
            <w:r>
              <w:rPr>
                <w:rFonts w:ascii="Arial" w:eastAsia="Times New Roman" w:hAnsi="Arial" w:cs="Arial"/>
                <w:sz w:val="24"/>
                <w:szCs w:val="24"/>
              </w:rPr>
              <w:t>In order to reduce the amenity impacts of redevelopment on the properties to the north, the applicant proposes to utilise the existing Spruce Building as the site offices which is situated adjacent to Elm Park.  A condition is recommended to secure the final details of construction phasing.</w:t>
            </w:r>
          </w:p>
        </w:tc>
      </w:tr>
      <w:tr w:rsidR="00831F31" w14:paraId="4E56AFAF" w14:textId="77777777" w:rsidTr="008C4124">
        <w:tc>
          <w:tcPr>
            <w:tcW w:w="828" w:type="dxa"/>
            <w:tcBorders>
              <w:top w:val="single" w:sz="4" w:space="0" w:color="auto"/>
              <w:left w:val="single" w:sz="4" w:space="0" w:color="auto"/>
              <w:bottom w:val="single" w:sz="4" w:space="0" w:color="auto"/>
              <w:right w:val="single" w:sz="4" w:space="0" w:color="auto"/>
            </w:tcBorders>
          </w:tcPr>
          <w:p w14:paraId="1714880B" w14:textId="77777777" w:rsidR="00831F31" w:rsidRDefault="00831F31">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Para</w:t>
            </w:r>
          </w:p>
          <w:p w14:paraId="3AF4A64C" w14:textId="5476DF51" w:rsidR="00831F31" w:rsidRDefault="00831F31">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6.3.21</w:t>
            </w:r>
          </w:p>
        </w:tc>
        <w:tc>
          <w:tcPr>
            <w:tcW w:w="8806" w:type="dxa"/>
            <w:tcBorders>
              <w:top w:val="single" w:sz="4" w:space="0" w:color="auto"/>
              <w:left w:val="single" w:sz="4" w:space="0" w:color="auto"/>
              <w:bottom w:val="single" w:sz="4" w:space="0" w:color="auto"/>
              <w:right w:val="single" w:sz="4" w:space="0" w:color="auto"/>
            </w:tcBorders>
          </w:tcPr>
          <w:p w14:paraId="302CE7DE" w14:textId="77777777" w:rsidR="00831F31" w:rsidRDefault="00831F31">
            <w:pPr>
              <w:spacing w:after="0" w:line="240" w:lineRule="auto"/>
              <w:jc w:val="both"/>
              <w:rPr>
                <w:rFonts w:ascii="Arial" w:eastAsia="Times New Roman" w:hAnsi="Arial" w:cs="Arial"/>
                <w:sz w:val="24"/>
                <w:szCs w:val="24"/>
              </w:rPr>
            </w:pPr>
            <w:r w:rsidRPr="00831F31">
              <w:rPr>
                <w:rFonts w:ascii="Arial" w:eastAsia="Times New Roman" w:hAnsi="Arial" w:cs="Arial"/>
                <w:sz w:val="24"/>
                <w:szCs w:val="24"/>
              </w:rPr>
              <w:t>The applicant ha</w:t>
            </w:r>
            <w:r>
              <w:rPr>
                <w:rFonts w:ascii="Arial" w:eastAsia="Times New Roman" w:hAnsi="Arial" w:cs="Arial"/>
                <w:sz w:val="24"/>
                <w:szCs w:val="24"/>
              </w:rPr>
              <w:t>s</w:t>
            </w:r>
            <w:r w:rsidRPr="00831F31">
              <w:rPr>
                <w:rFonts w:ascii="Arial" w:eastAsia="Times New Roman" w:hAnsi="Arial" w:cs="Arial"/>
                <w:sz w:val="24"/>
                <w:szCs w:val="24"/>
              </w:rPr>
              <w:t xml:space="preserve"> advised that the café design shown in the submitted documents is only indicative at this stage.  Nevertheless, the final finished fit outs of the café are not material to the determination of this application. </w:t>
            </w:r>
          </w:p>
          <w:p w14:paraId="569C8993" w14:textId="22B90CCD" w:rsidR="00831F31" w:rsidRPr="00831F31" w:rsidRDefault="00831F31">
            <w:pPr>
              <w:spacing w:after="0" w:line="240" w:lineRule="auto"/>
              <w:jc w:val="both"/>
              <w:rPr>
                <w:rFonts w:ascii="Arial" w:eastAsia="Times New Roman" w:hAnsi="Arial" w:cs="Arial"/>
                <w:sz w:val="24"/>
                <w:szCs w:val="24"/>
              </w:rPr>
            </w:pPr>
          </w:p>
        </w:tc>
      </w:tr>
      <w:tr w:rsidR="002B1736" w14:paraId="4D538934" w14:textId="77777777" w:rsidTr="008C4124">
        <w:tc>
          <w:tcPr>
            <w:tcW w:w="828" w:type="dxa"/>
            <w:tcBorders>
              <w:top w:val="single" w:sz="4" w:space="0" w:color="auto"/>
              <w:left w:val="single" w:sz="4" w:space="0" w:color="auto"/>
              <w:bottom w:val="single" w:sz="4" w:space="0" w:color="auto"/>
              <w:right w:val="single" w:sz="4" w:space="0" w:color="auto"/>
            </w:tcBorders>
          </w:tcPr>
          <w:p w14:paraId="56D42824" w14:textId="77777777" w:rsidR="002B1736" w:rsidRDefault="002B1736">
            <w:pPr>
              <w:tabs>
                <w:tab w:val="left" w:pos="4962"/>
                <w:tab w:val="left" w:pos="7655"/>
              </w:tabs>
              <w:spacing w:after="0" w:line="240" w:lineRule="auto"/>
              <w:ind w:right="45"/>
              <w:rPr>
                <w:rFonts w:ascii="Arial" w:eastAsia="Times New Roman" w:hAnsi="Arial" w:cs="Arial"/>
                <w:b/>
                <w:bCs/>
                <w:sz w:val="24"/>
                <w:szCs w:val="24"/>
              </w:rPr>
            </w:pPr>
          </w:p>
        </w:tc>
        <w:tc>
          <w:tcPr>
            <w:tcW w:w="8806" w:type="dxa"/>
            <w:tcBorders>
              <w:top w:val="single" w:sz="4" w:space="0" w:color="auto"/>
              <w:left w:val="single" w:sz="4" w:space="0" w:color="auto"/>
              <w:bottom w:val="single" w:sz="4" w:space="0" w:color="auto"/>
              <w:right w:val="single" w:sz="4" w:space="0" w:color="auto"/>
            </w:tcBorders>
          </w:tcPr>
          <w:p w14:paraId="36BB006E" w14:textId="77777777" w:rsidR="002B1736" w:rsidRDefault="002B1736">
            <w:pPr>
              <w:spacing w:after="0" w:line="240" w:lineRule="auto"/>
              <w:jc w:val="both"/>
              <w:rPr>
                <w:rFonts w:ascii="Arial" w:eastAsia="Times New Roman" w:hAnsi="Arial" w:cs="Arial"/>
                <w:sz w:val="24"/>
                <w:szCs w:val="24"/>
              </w:rPr>
            </w:pPr>
            <w:r>
              <w:rPr>
                <w:rFonts w:ascii="Arial" w:eastAsia="Times New Roman" w:hAnsi="Arial" w:cs="Arial"/>
                <w:sz w:val="24"/>
                <w:szCs w:val="24"/>
              </w:rPr>
              <w:t>Condition Update</w:t>
            </w:r>
          </w:p>
          <w:p w14:paraId="538CF5F3" w14:textId="77777777" w:rsidR="002B1736" w:rsidRDefault="002B1736">
            <w:pPr>
              <w:spacing w:after="0" w:line="240" w:lineRule="auto"/>
              <w:jc w:val="both"/>
              <w:rPr>
                <w:rFonts w:ascii="Arial" w:eastAsia="Times New Roman" w:hAnsi="Arial" w:cs="Arial"/>
                <w:sz w:val="24"/>
                <w:szCs w:val="24"/>
              </w:rPr>
            </w:pPr>
          </w:p>
          <w:p w14:paraId="683478E9" w14:textId="77777777" w:rsidR="002B1736" w:rsidRDefault="002B1736">
            <w:pPr>
              <w:spacing w:after="0" w:line="240" w:lineRule="auto"/>
              <w:jc w:val="both"/>
              <w:rPr>
                <w:rFonts w:ascii="Arial" w:eastAsia="Times New Roman" w:hAnsi="Arial" w:cs="Arial"/>
                <w:sz w:val="24"/>
                <w:szCs w:val="24"/>
              </w:rPr>
            </w:pPr>
            <w:r>
              <w:rPr>
                <w:rFonts w:ascii="Arial" w:eastAsia="Times New Roman" w:hAnsi="Arial" w:cs="Arial"/>
                <w:sz w:val="24"/>
                <w:szCs w:val="24"/>
              </w:rPr>
              <w:t>Amend condition 27 to:</w:t>
            </w:r>
          </w:p>
          <w:p w14:paraId="2CB160CD" w14:textId="77777777" w:rsidR="002B1736" w:rsidRDefault="002B1736">
            <w:pPr>
              <w:spacing w:after="0" w:line="240" w:lineRule="auto"/>
              <w:jc w:val="both"/>
              <w:rPr>
                <w:rFonts w:ascii="Arial" w:eastAsia="Times New Roman" w:hAnsi="Arial" w:cs="Arial"/>
                <w:sz w:val="24"/>
                <w:szCs w:val="24"/>
              </w:rPr>
            </w:pPr>
          </w:p>
          <w:p w14:paraId="20DD40B7" w14:textId="1B2174B3" w:rsid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Tree Protection</w:t>
            </w:r>
          </w:p>
          <w:p w14:paraId="6D86A5A1" w14:textId="77777777" w:rsidR="00470785" w:rsidRPr="002B1736" w:rsidRDefault="00470785" w:rsidP="002B1736">
            <w:pPr>
              <w:spacing w:after="0" w:line="240" w:lineRule="auto"/>
              <w:jc w:val="both"/>
              <w:rPr>
                <w:rFonts w:ascii="Arial" w:eastAsia="Times New Roman" w:hAnsi="Arial" w:cs="Arial"/>
                <w:sz w:val="24"/>
                <w:szCs w:val="24"/>
              </w:rPr>
            </w:pPr>
          </w:p>
          <w:p w14:paraId="710A16AA" w14:textId="181ED21E" w:rsidR="002B1736" w:rsidRPr="002B1736" w:rsidRDefault="00470785" w:rsidP="002B1736">
            <w:pPr>
              <w:spacing w:after="0" w:line="240" w:lineRule="auto"/>
              <w:jc w:val="both"/>
              <w:rPr>
                <w:rFonts w:ascii="Arial" w:eastAsia="Times New Roman" w:hAnsi="Arial" w:cs="Arial"/>
                <w:sz w:val="24"/>
                <w:szCs w:val="24"/>
              </w:rPr>
            </w:pPr>
            <w:bookmarkStart w:id="0" w:name="_Hlk155260083"/>
            <w:r>
              <w:rPr>
                <w:rFonts w:ascii="Arial" w:eastAsia="Times New Roman" w:hAnsi="Arial" w:cs="Arial"/>
                <w:sz w:val="24"/>
                <w:szCs w:val="24"/>
              </w:rPr>
              <w:t>Notwithstanding the approved plans and documents, prior to commencement of any development</w:t>
            </w:r>
            <w:r w:rsidR="006076C2">
              <w:rPr>
                <w:rFonts w:ascii="Arial" w:eastAsia="Times New Roman" w:hAnsi="Arial" w:cs="Arial"/>
                <w:sz w:val="24"/>
                <w:szCs w:val="24"/>
              </w:rPr>
              <w:t xml:space="preserve"> (including any demolition)</w:t>
            </w:r>
            <w:r>
              <w:rPr>
                <w:rFonts w:ascii="Arial" w:eastAsia="Times New Roman" w:hAnsi="Arial" w:cs="Arial"/>
                <w:sz w:val="24"/>
                <w:szCs w:val="24"/>
              </w:rPr>
              <w:t xml:space="preserve">, an updated </w:t>
            </w:r>
            <w:proofErr w:type="spellStart"/>
            <w:r>
              <w:rPr>
                <w:rFonts w:ascii="Arial" w:eastAsia="Times New Roman" w:hAnsi="Arial" w:cs="Arial"/>
                <w:sz w:val="24"/>
                <w:szCs w:val="24"/>
              </w:rPr>
              <w:t>Arboricultural</w:t>
            </w:r>
            <w:proofErr w:type="spellEnd"/>
            <w:r>
              <w:rPr>
                <w:rFonts w:ascii="Arial" w:eastAsia="Times New Roman" w:hAnsi="Arial" w:cs="Arial"/>
                <w:sz w:val="24"/>
                <w:szCs w:val="24"/>
              </w:rPr>
              <w:t xml:space="preserve"> Method Statement</w:t>
            </w:r>
            <w:r w:rsidR="006076C2">
              <w:rPr>
                <w:rFonts w:ascii="Arial" w:eastAsia="Times New Roman" w:hAnsi="Arial" w:cs="Arial"/>
                <w:sz w:val="24"/>
                <w:szCs w:val="24"/>
              </w:rPr>
              <w:t xml:space="preserve"> and Tree Protection Plan</w:t>
            </w:r>
            <w:r>
              <w:rPr>
                <w:rFonts w:ascii="Arial" w:eastAsia="Times New Roman" w:hAnsi="Arial" w:cs="Arial"/>
                <w:sz w:val="24"/>
                <w:szCs w:val="24"/>
              </w:rPr>
              <w:t xml:space="preserve"> shall be submitted and approved in writing by the Local Planning Authority.  </w:t>
            </w:r>
            <w:r w:rsidR="002B1736" w:rsidRPr="002B1736">
              <w:rPr>
                <w:rFonts w:ascii="Arial" w:eastAsia="Times New Roman" w:hAnsi="Arial" w:cs="Arial"/>
                <w:sz w:val="24"/>
                <w:szCs w:val="24"/>
              </w:rPr>
              <w:t>The</w:t>
            </w:r>
            <w:r>
              <w:rPr>
                <w:rFonts w:ascii="Arial" w:eastAsia="Times New Roman" w:hAnsi="Arial" w:cs="Arial"/>
                <w:sz w:val="24"/>
                <w:szCs w:val="24"/>
              </w:rPr>
              <w:t xml:space="preserve"> </w:t>
            </w:r>
            <w:r w:rsidR="006076C2">
              <w:rPr>
                <w:rFonts w:ascii="Arial" w:eastAsia="Times New Roman" w:hAnsi="Arial" w:cs="Arial"/>
                <w:sz w:val="24"/>
                <w:szCs w:val="24"/>
              </w:rPr>
              <w:t xml:space="preserve">development </w:t>
            </w:r>
            <w:r w:rsidR="006076C2" w:rsidRPr="002B1736">
              <w:rPr>
                <w:rFonts w:ascii="Arial" w:eastAsia="Times New Roman" w:hAnsi="Arial" w:cs="Arial"/>
                <w:sz w:val="24"/>
                <w:szCs w:val="24"/>
              </w:rPr>
              <w:t>shall</w:t>
            </w:r>
            <w:r w:rsidR="002B1736" w:rsidRPr="002B1736">
              <w:rPr>
                <w:rFonts w:ascii="Arial" w:eastAsia="Times New Roman" w:hAnsi="Arial" w:cs="Arial"/>
                <w:sz w:val="24"/>
                <w:szCs w:val="24"/>
              </w:rPr>
              <w:t xml:space="preserve"> be undertaken in accordance with the</w:t>
            </w:r>
            <w:r>
              <w:rPr>
                <w:rFonts w:ascii="Arial" w:eastAsia="Times New Roman" w:hAnsi="Arial" w:cs="Arial"/>
                <w:sz w:val="24"/>
                <w:szCs w:val="24"/>
              </w:rPr>
              <w:t xml:space="preserve"> </w:t>
            </w:r>
            <w:proofErr w:type="spellStart"/>
            <w:r w:rsidR="002B1736" w:rsidRPr="002B1736">
              <w:rPr>
                <w:rFonts w:ascii="Arial" w:eastAsia="Times New Roman" w:hAnsi="Arial" w:cs="Arial"/>
                <w:sz w:val="24"/>
                <w:szCs w:val="24"/>
              </w:rPr>
              <w:t>Arboricultural</w:t>
            </w:r>
            <w:proofErr w:type="spellEnd"/>
            <w:r w:rsidR="002B1736" w:rsidRPr="002B1736">
              <w:rPr>
                <w:rFonts w:ascii="Arial" w:eastAsia="Times New Roman" w:hAnsi="Arial" w:cs="Arial"/>
                <w:sz w:val="24"/>
                <w:szCs w:val="24"/>
              </w:rPr>
              <w:t xml:space="preserve"> Impact Assessment Plan (FE0011-NVB-ZZ-00-M-L-1900)</w:t>
            </w:r>
            <w:r w:rsidR="006076C2">
              <w:rPr>
                <w:rFonts w:ascii="Arial" w:eastAsia="Times New Roman" w:hAnsi="Arial" w:cs="Arial"/>
                <w:sz w:val="24"/>
                <w:szCs w:val="24"/>
              </w:rPr>
              <w:t xml:space="preserve"> and revised </w:t>
            </w:r>
            <w:r w:rsidR="002B1736" w:rsidRPr="002B1736">
              <w:rPr>
                <w:rFonts w:ascii="Arial" w:eastAsia="Times New Roman" w:hAnsi="Arial" w:cs="Arial"/>
                <w:sz w:val="24"/>
                <w:szCs w:val="24"/>
              </w:rPr>
              <w:t>Tree</w:t>
            </w:r>
            <w:r>
              <w:rPr>
                <w:rFonts w:ascii="Arial" w:eastAsia="Times New Roman" w:hAnsi="Arial" w:cs="Arial"/>
                <w:sz w:val="24"/>
                <w:szCs w:val="24"/>
              </w:rPr>
              <w:t xml:space="preserve"> </w:t>
            </w:r>
            <w:r w:rsidR="002B1736" w:rsidRPr="002B1736">
              <w:rPr>
                <w:rFonts w:ascii="Arial" w:eastAsia="Times New Roman" w:hAnsi="Arial" w:cs="Arial"/>
                <w:sz w:val="24"/>
                <w:szCs w:val="24"/>
              </w:rPr>
              <w:t>Protection Plan and</w:t>
            </w:r>
            <w:r w:rsidR="006076C2">
              <w:rPr>
                <w:rFonts w:ascii="Arial" w:eastAsia="Times New Roman" w:hAnsi="Arial" w:cs="Arial"/>
                <w:sz w:val="24"/>
                <w:szCs w:val="24"/>
              </w:rPr>
              <w:t xml:space="preserve"> </w:t>
            </w:r>
            <w:proofErr w:type="spellStart"/>
            <w:r w:rsidR="002B1736" w:rsidRPr="002B1736">
              <w:rPr>
                <w:rFonts w:ascii="Arial" w:eastAsia="Times New Roman" w:hAnsi="Arial" w:cs="Arial"/>
                <w:sz w:val="24"/>
                <w:szCs w:val="24"/>
              </w:rPr>
              <w:t>Arboricultural</w:t>
            </w:r>
            <w:proofErr w:type="spellEnd"/>
            <w:r w:rsidR="002B1736" w:rsidRPr="002B1736">
              <w:rPr>
                <w:rFonts w:ascii="Arial" w:eastAsia="Times New Roman" w:hAnsi="Arial" w:cs="Arial"/>
                <w:sz w:val="24"/>
                <w:szCs w:val="24"/>
              </w:rPr>
              <w:t xml:space="preserve"> Method</w:t>
            </w:r>
            <w:r>
              <w:rPr>
                <w:rFonts w:ascii="Arial" w:eastAsia="Times New Roman" w:hAnsi="Arial" w:cs="Arial"/>
                <w:sz w:val="24"/>
                <w:szCs w:val="24"/>
              </w:rPr>
              <w:t xml:space="preserve"> </w:t>
            </w:r>
            <w:r w:rsidR="002B1736" w:rsidRPr="002B1736">
              <w:rPr>
                <w:rFonts w:ascii="Arial" w:eastAsia="Times New Roman" w:hAnsi="Arial" w:cs="Arial"/>
                <w:sz w:val="24"/>
                <w:szCs w:val="24"/>
              </w:rPr>
              <w:t>Statement</w:t>
            </w:r>
            <w:r>
              <w:rPr>
                <w:rFonts w:ascii="Arial" w:eastAsia="Times New Roman" w:hAnsi="Arial" w:cs="Arial"/>
                <w:sz w:val="24"/>
                <w:szCs w:val="24"/>
              </w:rPr>
              <w:t>.</w:t>
            </w:r>
          </w:p>
          <w:p w14:paraId="410C8C1E" w14:textId="77777777" w:rsidR="00470785" w:rsidRDefault="00470785" w:rsidP="002B1736">
            <w:pPr>
              <w:spacing w:after="0" w:line="240" w:lineRule="auto"/>
              <w:jc w:val="both"/>
              <w:rPr>
                <w:rFonts w:ascii="Arial" w:eastAsia="Times New Roman" w:hAnsi="Arial" w:cs="Arial"/>
                <w:sz w:val="24"/>
                <w:szCs w:val="24"/>
              </w:rPr>
            </w:pPr>
          </w:p>
          <w:p w14:paraId="2B146D66" w14:textId="583D41A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The Tree Protection Plan and Method Statement shall follow the</w:t>
            </w:r>
          </w:p>
          <w:p w14:paraId="49B59C6C"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recommendations set out in BS 5837:2012 (Trees in relation to design,</w:t>
            </w:r>
          </w:p>
          <w:p w14:paraId="573EC82E"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demolition and construction – Recommendations). The erection of fencing for</w:t>
            </w:r>
          </w:p>
          <w:p w14:paraId="1E926A99"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the protection of any retained tree shall be undertaken in accordance with the</w:t>
            </w:r>
          </w:p>
          <w:p w14:paraId="721039E8"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 xml:space="preserve">approved plans and particulars before any equipment, machinery or </w:t>
            </w:r>
            <w:proofErr w:type="gramStart"/>
            <w:r w:rsidRPr="002B1736">
              <w:rPr>
                <w:rFonts w:ascii="Arial" w:eastAsia="Times New Roman" w:hAnsi="Arial" w:cs="Arial"/>
                <w:sz w:val="24"/>
                <w:szCs w:val="24"/>
              </w:rPr>
              <w:t>materials</w:t>
            </w:r>
            <w:proofErr w:type="gramEnd"/>
          </w:p>
          <w:p w14:paraId="738A80AD"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 xml:space="preserve">are brought on to the site for the purposes of the development, and shall </w:t>
            </w:r>
            <w:proofErr w:type="gramStart"/>
            <w:r w:rsidRPr="002B1736">
              <w:rPr>
                <w:rFonts w:ascii="Arial" w:eastAsia="Times New Roman" w:hAnsi="Arial" w:cs="Arial"/>
                <w:sz w:val="24"/>
                <w:szCs w:val="24"/>
              </w:rPr>
              <w:t>be</w:t>
            </w:r>
            <w:proofErr w:type="gramEnd"/>
          </w:p>
          <w:p w14:paraId="23774F61"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 xml:space="preserve">maintained until all equipment, machinery and surplus materials have </w:t>
            </w:r>
            <w:proofErr w:type="gramStart"/>
            <w:r w:rsidRPr="002B1736">
              <w:rPr>
                <w:rFonts w:ascii="Arial" w:eastAsia="Times New Roman" w:hAnsi="Arial" w:cs="Arial"/>
                <w:sz w:val="24"/>
                <w:szCs w:val="24"/>
              </w:rPr>
              <w:t>been</w:t>
            </w:r>
            <w:proofErr w:type="gramEnd"/>
          </w:p>
          <w:p w14:paraId="332D10AF"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removed from the site. Nothing shall be stored or placed in any area fenced in</w:t>
            </w:r>
          </w:p>
          <w:p w14:paraId="62E5D83F"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accordance with this condition, and the ground levels within those areas shall</w:t>
            </w:r>
          </w:p>
          <w:p w14:paraId="26A5DE73"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not be altered, nor shall any excavation be made, without the written consent of</w:t>
            </w:r>
          </w:p>
          <w:p w14:paraId="4453BB64"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the local planning authority.</w:t>
            </w:r>
          </w:p>
          <w:p w14:paraId="5B48CE75"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REASON: To safeguard the health and safety of trees during building</w:t>
            </w:r>
          </w:p>
          <w:p w14:paraId="13254442" w14:textId="77777777" w:rsidR="002B1736" w:rsidRP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operations and the visual amenities of the area generally and to comply with</w:t>
            </w:r>
          </w:p>
          <w:p w14:paraId="19FFD84B" w14:textId="27C1FD07" w:rsidR="002B1736" w:rsidRDefault="002B1736" w:rsidP="002B1736">
            <w:pPr>
              <w:spacing w:after="0" w:line="240" w:lineRule="auto"/>
              <w:jc w:val="both"/>
              <w:rPr>
                <w:rFonts w:ascii="Arial" w:eastAsia="Times New Roman" w:hAnsi="Arial" w:cs="Arial"/>
                <w:sz w:val="24"/>
                <w:szCs w:val="24"/>
              </w:rPr>
            </w:pPr>
            <w:r w:rsidRPr="002B1736">
              <w:rPr>
                <w:rFonts w:ascii="Arial" w:eastAsia="Times New Roman" w:hAnsi="Arial" w:cs="Arial"/>
                <w:sz w:val="24"/>
                <w:szCs w:val="24"/>
              </w:rPr>
              <w:t>Local Plan Policy DM22 and Policy G7 of the London Plan (2016).</w:t>
            </w:r>
          </w:p>
          <w:p w14:paraId="5814C830" w14:textId="39B14848" w:rsidR="00394F0B" w:rsidRDefault="00394F0B" w:rsidP="002B1736">
            <w:pPr>
              <w:spacing w:after="0" w:line="240" w:lineRule="auto"/>
              <w:jc w:val="both"/>
              <w:rPr>
                <w:rFonts w:ascii="Arial" w:eastAsia="Times New Roman" w:hAnsi="Arial" w:cs="Arial"/>
                <w:sz w:val="24"/>
                <w:szCs w:val="24"/>
              </w:rPr>
            </w:pPr>
          </w:p>
          <w:p w14:paraId="612ED3B6" w14:textId="16C47927" w:rsidR="00394F0B" w:rsidRDefault="00394F0B" w:rsidP="002B1736">
            <w:pPr>
              <w:spacing w:after="0" w:line="240" w:lineRule="auto"/>
              <w:jc w:val="both"/>
              <w:rPr>
                <w:rFonts w:ascii="Arial" w:eastAsia="Times New Roman" w:hAnsi="Arial" w:cs="Arial"/>
                <w:sz w:val="24"/>
                <w:szCs w:val="24"/>
              </w:rPr>
            </w:pPr>
            <w:r>
              <w:rPr>
                <w:rFonts w:ascii="Arial" w:eastAsia="Times New Roman" w:hAnsi="Arial" w:cs="Arial"/>
                <w:sz w:val="24"/>
                <w:szCs w:val="24"/>
              </w:rPr>
              <w:t>Add the following condition:</w:t>
            </w:r>
          </w:p>
          <w:p w14:paraId="0A6881D9" w14:textId="74952E4E" w:rsidR="00394F0B" w:rsidRDefault="00394F0B" w:rsidP="002B1736">
            <w:pPr>
              <w:spacing w:after="0" w:line="240" w:lineRule="auto"/>
              <w:jc w:val="both"/>
              <w:rPr>
                <w:rFonts w:ascii="Arial" w:eastAsia="Times New Roman" w:hAnsi="Arial" w:cs="Arial"/>
                <w:sz w:val="24"/>
                <w:szCs w:val="24"/>
              </w:rPr>
            </w:pPr>
          </w:p>
          <w:p w14:paraId="5524B9C2" w14:textId="1052B74B" w:rsidR="00D42AEC" w:rsidRPr="00D42AEC" w:rsidRDefault="00D42AEC" w:rsidP="00D42AEC">
            <w:pPr>
              <w:spacing w:after="0" w:line="240" w:lineRule="auto"/>
              <w:jc w:val="both"/>
              <w:rPr>
                <w:rFonts w:ascii="Arial" w:eastAsia="Times New Roman" w:hAnsi="Arial" w:cs="Arial"/>
                <w:sz w:val="24"/>
                <w:szCs w:val="24"/>
              </w:rPr>
            </w:pPr>
            <w:r w:rsidRPr="00D42AEC">
              <w:rPr>
                <w:rFonts w:ascii="Arial" w:eastAsia="Times New Roman" w:hAnsi="Arial" w:cs="Arial"/>
                <w:sz w:val="24"/>
                <w:szCs w:val="24"/>
              </w:rPr>
              <w:t>The premises shall only be used for the purpose as set out in the application</w:t>
            </w:r>
            <w:r>
              <w:rPr>
                <w:rFonts w:ascii="Arial" w:eastAsia="Times New Roman" w:hAnsi="Arial" w:cs="Arial"/>
                <w:sz w:val="24"/>
                <w:szCs w:val="24"/>
              </w:rPr>
              <w:t>,</w:t>
            </w:r>
          </w:p>
          <w:p w14:paraId="7CF731F2" w14:textId="78A46DA0" w:rsidR="00D42AEC" w:rsidRPr="00D42AEC" w:rsidRDefault="00D42AEC" w:rsidP="00D42AEC">
            <w:pPr>
              <w:spacing w:after="0" w:line="240" w:lineRule="auto"/>
              <w:jc w:val="both"/>
              <w:rPr>
                <w:rFonts w:ascii="Arial" w:eastAsia="Times New Roman" w:hAnsi="Arial" w:cs="Arial"/>
                <w:sz w:val="24"/>
                <w:szCs w:val="24"/>
              </w:rPr>
            </w:pPr>
            <w:r w:rsidRPr="00D42AEC">
              <w:rPr>
                <w:rFonts w:ascii="Arial" w:eastAsia="Times New Roman" w:hAnsi="Arial" w:cs="Arial"/>
                <w:sz w:val="24"/>
                <w:szCs w:val="24"/>
              </w:rPr>
              <w:t>(</w:t>
            </w:r>
            <w:r>
              <w:rPr>
                <w:rFonts w:ascii="Arial" w:eastAsia="Times New Roman" w:hAnsi="Arial" w:cs="Arial"/>
                <w:sz w:val="24"/>
                <w:szCs w:val="24"/>
              </w:rPr>
              <w:t>Education F.1 (a)</w:t>
            </w:r>
            <w:r w:rsidRPr="00D42AEC">
              <w:rPr>
                <w:rFonts w:ascii="Arial" w:eastAsia="Times New Roman" w:hAnsi="Arial" w:cs="Arial"/>
                <w:sz w:val="24"/>
                <w:szCs w:val="24"/>
              </w:rPr>
              <w:t xml:space="preserve">) and for no other purpose, including any other purpose in </w:t>
            </w:r>
            <w:proofErr w:type="gramStart"/>
            <w:r w:rsidRPr="00D42AEC">
              <w:rPr>
                <w:rFonts w:ascii="Arial" w:eastAsia="Times New Roman" w:hAnsi="Arial" w:cs="Arial"/>
                <w:sz w:val="24"/>
                <w:szCs w:val="24"/>
              </w:rPr>
              <w:t>Class</w:t>
            </w:r>
            <w:proofErr w:type="gramEnd"/>
          </w:p>
          <w:p w14:paraId="32441563" w14:textId="72426833" w:rsidR="00D42AEC" w:rsidRPr="00D42AEC" w:rsidRDefault="00D42AEC" w:rsidP="00D42AEC">
            <w:pPr>
              <w:spacing w:after="0" w:line="240" w:lineRule="auto"/>
              <w:jc w:val="both"/>
              <w:rPr>
                <w:rFonts w:ascii="Arial" w:eastAsia="Times New Roman" w:hAnsi="Arial" w:cs="Arial"/>
                <w:sz w:val="24"/>
                <w:szCs w:val="24"/>
              </w:rPr>
            </w:pPr>
            <w:r>
              <w:rPr>
                <w:rFonts w:ascii="Arial" w:eastAsia="Times New Roman" w:hAnsi="Arial" w:cs="Arial"/>
                <w:sz w:val="24"/>
                <w:szCs w:val="24"/>
              </w:rPr>
              <w:t>F1</w:t>
            </w:r>
            <w:r w:rsidRPr="00D42AEC">
              <w:rPr>
                <w:rFonts w:ascii="Arial" w:eastAsia="Times New Roman" w:hAnsi="Arial" w:cs="Arial"/>
                <w:sz w:val="24"/>
                <w:szCs w:val="24"/>
              </w:rPr>
              <w:t xml:space="preserve"> of the Schedule to the Town and Country Planning (Use Classes) Order</w:t>
            </w:r>
          </w:p>
          <w:p w14:paraId="76F8B731" w14:textId="252B552F" w:rsidR="00D42AEC" w:rsidRPr="00D42AEC" w:rsidRDefault="00D42AEC" w:rsidP="00D42AEC">
            <w:pPr>
              <w:spacing w:after="0" w:line="240" w:lineRule="auto"/>
              <w:jc w:val="both"/>
              <w:rPr>
                <w:rFonts w:ascii="Arial" w:eastAsia="Times New Roman" w:hAnsi="Arial" w:cs="Arial"/>
                <w:sz w:val="24"/>
                <w:szCs w:val="24"/>
              </w:rPr>
            </w:pPr>
            <w:r w:rsidRPr="00D42AEC">
              <w:rPr>
                <w:rFonts w:ascii="Arial" w:eastAsia="Times New Roman" w:hAnsi="Arial" w:cs="Arial"/>
                <w:sz w:val="24"/>
                <w:szCs w:val="24"/>
              </w:rPr>
              <w:t xml:space="preserve">1987 </w:t>
            </w:r>
            <w:r>
              <w:rPr>
                <w:rFonts w:ascii="Arial" w:eastAsia="Times New Roman" w:hAnsi="Arial" w:cs="Arial"/>
                <w:sz w:val="24"/>
                <w:szCs w:val="24"/>
              </w:rPr>
              <w:t xml:space="preserve">(as amended) </w:t>
            </w:r>
            <w:r w:rsidRPr="00D42AEC">
              <w:rPr>
                <w:rFonts w:ascii="Arial" w:eastAsia="Times New Roman" w:hAnsi="Arial" w:cs="Arial"/>
                <w:sz w:val="24"/>
                <w:szCs w:val="24"/>
              </w:rPr>
              <w:t>(or in any provision equivalent to that class in any statutory instrument</w:t>
            </w:r>
            <w:r>
              <w:rPr>
                <w:rFonts w:ascii="Arial" w:eastAsia="Times New Roman" w:hAnsi="Arial" w:cs="Arial"/>
                <w:sz w:val="24"/>
                <w:szCs w:val="24"/>
              </w:rPr>
              <w:t xml:space="preserve"> </w:t>
            </w:r>
            <w:r w:rsidRPr="00D42AEC">
              <w:rPr>
                <w:rFonts w:ascii="Arial" w:eastAsia="Times New Roman" w:hAnsi="Arial" w:cs="Arial"/>
                <w:sz w:val="24"/>
                <w:szCs w:val="24"/>
              </w:rPr>
              <w:t>revoking and re-enacting that order with or with or without modification.</w:t>
            </w:r>
          </w:p>
          <w:p w14:paraId="3E98DCE5" w14:textId="77777777" w:rsidR="00D42AEC" w:rsidRPr="00D42AEC" w:rsidRDefault="00D42AEC" w:rsidP="00D42AEC">
            <w:pPr>
              <w:spacing w:after="0" w:line="240" w:lineRule="auto"/>
              <w:jc w:val="both"/>
              <w:rPr>
                <w:rFonts w:ascii="Arial" w:eastAsia="Times New Roman" w:hAnsi="Arial" w:cs="Arial"/>
                <w:sz w:val="24"/>
                <w:szCs w:val="24"/>
              </w:rPr>
            </w:pPr>
            <w:r w:rsidRPr="00D42AEC">
              <w:rPr>
                <w:rFonts w:ascii="Arial" w:eastAsia="Times New Roman" w:hAnsi="Arial" w:cs="Arial"/>
                <w:sz w:val="24"/>
                <w:szCs w:val="24"/>
              </w:rPr>
              <w:lastRenderedPageBreak/>
              <w:t>Reason: To safeguard the amenity of the neighbouring residents and the</w:t>
            </w:r>
          </w:p>
          <w:p w14:paraId="095F0E0B" w14:textId="77777777" w:rsidR="00D42AEC" w:rsidRPr="00D42AEC" w:rsidRDefault="00D42AEC" w:rsidP="00D42AEC">
            <w:pPr>
              <w:spacing w:after="0" w:line="240" w:lineRule="auto"/>
              <w:jc w:val="both"/>
              <w:rPr>
                <w:rFonts w:ascii="Arial" w:eastAsia="Times New Roman" w:hAnsi="Arial" w:cs="Arial"/>
                <w:sz w:val="24"/>
                <w:szCs w:val="24"/>
              </w:rPr>
            </w:pPr>
            <w:r w:rsidRPr="00D42AEC">
              <w:rPr>
                <w:rFonts w:ascii="Arial" w:eastAsia="Times New Roman" w:hAnsi="Arial" w:cs="Arial"/>
                <w:sz w:val="24"/>
                <w:szCs w:val="24"/>
              </w:rPr>
              <w:t>character of the locality and in the interest of highway safety in accordance</w:t>
            </w:r>
          </w:p>
          <w:p w14:paraId="1EAA6F19" w14:textId="77777777" w:rsidR="00D42AEC" w:rsidRPr="00D42AEC" w:rsidRDefault="00D42AEC" w:rsidP="00D42AEC">
            <w:pPr>
              <w:spacing w:after="0" w:line="240" w:lineRule="auto"/>
              <w:jc w:val="both"/>
              <w:rPr>
                <w:rFonts w:ascii="Arial" w:eastAsia="Times New Roman" w:hAnsi="Arial" w:cs="Arial"/>
                <w:sz w:val="24"/>
                <w:szCs w:val="24"/>
              </w:rPr>
            </w:pPr>
            <w:r w:rsidRPr="00D42AEC">
              <w:rPr>
                <w:rFonts w:ascii="Arial" w:eastAsia="Times New Roman" w:hAnsi="Arial" w:cs="Arial"/>
                <w:sz w:val="24"/>
                <w:szCs w:val="24"/>
              </w:rPr>
              <w:t>with polices DM 1 and DM 42 of the Harrow Development Management</w:t>
            </w:r>
          </w:p>
          <w:p w14:paraId="1A1E6844" w14:textId="0B74E747" w:rsidR="00394F0B" w:rsidRDefault="00D42AEC" w:rsidP="00D42AEC">
            <w:pPr>
              <w:spacing w:after="0" w:line="240" w:lineRule="auto"/>
              <w:jc w:val="both"/>
              <w:rPr>
                <w:rFonts w:ascii="Arial" w:eastAsia="Times New Roman" w:hAnsi="Arial" w:cs="Arial"/>
                <w:sz w:val="24"/>
                <w:szCs w:val="24"/>
              </w:rPr>
            </w:pPr>
            <w:r w:rsidRPr="00D42AEC">
              <w:rPr>
                <w:rFonts w:ascii="Arial" w:eastAsia="Times New Roman" w:hAnsi="Arial" w:cs="Arial"/>
                <w:sz w:val="24"/>
                <w:szCs w:val="24"/>
              </w:rPr>
              <w:t>Polices Local Plan (2013).</w:t>
            </w:r>
          </w:p>
          <w:bookmarkEnd w:id="0"/>
          <w:p w14:paraId="2414CEF0" w14:textId="2BDB6008" w:rsidR="002B1736" w:rsidRPr="00831F31" w:rsidRDefault="002B1736">
            <w:pPr>
              <w:spacing w:after="0" w:line="240" w:lineRule="auto"/>
              <w:jc w:val="both"/>
              <w:rPr>
                <w:rFonts w:ascii="Arial" w:eastAsia="Times New Roman" w:hAnsi="Arial" w:cs="Arial"/>
                <w:sz w:val="24"/>
                <w:szCs w:val="24"/>
              </w:rPr>
            </w:pPr>
          </w:p>
        </w:tc>
      </w:tr>
      <w:tr w:rsidR="00330B9B" w14:paraId="6ED7177B" w14:textId="77777777" w:rsidTr="008C4124">
        <w:tc>
          <w:tcPr>
            <w:tcW w:w="828" w:type="dxa"/>
            <w:tcBorders>
              <w:top w:val="single" w:sz="4" w:space="0" w:color="auto"/>
              <w:left w:val="single" w:sz="4" w:space="0" w:color="auto"/>
              <w:bottom w:val="single" w:sz="4" w:space="0" w:color="auto"/>
              <w:right w:val="single" w:sz="4" w:space="0" w:color="auto"/>
            </w:tcBorders>
          </w:tcPr>
          <w:p w14:paraId="7D706259" w14:textId="77777777" w:rsidR="00330B9B" w:rsidRDefault="00330B9B">
            <w:pPr>
              <w:tabs>
                <w:tab w:val="left" w:pos="4962"/>
                <w:tab w:val="left" w:pos="7655"/>
              </w:tabs>
              <w:spacing w:after="0" w:line="240" w:lineRule="auto"/>
              <w:ind w:right="45"/>
              <w:rPr>
                <w:rFonts w:ascii="Arial" w:eastAsia="Times New Roman" w:hAnsi="Arial" w:cs="Arial"/>
                <w:b/>
                <w:bCs/>
                <w:sz w:val="24"/>
                <w:szCs w:val="24"/>
              </w:rPr>
            </w:pPr>
          </w:p>
        </w:tc>
        <w:tc>
          <w:tcPr>
            <w:tcW w:w="8806" w:type="dxa"/>
            <w:tcBorders>
              <w:top w:val="single" w:sz="4" w:space="0" w:color="auto"/>
              <w:left w:val="single" w:sz="4" w:space="0" w:color="auto"/>
              <w:bottom w:val="single" w:sz="4" w:space="0" w:color="auto"/>
              <w:right w:val="single" w:sz="4" w:space="0" w:color="auto"/>
            </w:tcBorders>
          </w:tcPr>
          <w:p w14:paraId="0A501853" w14:textId="1E40C77F" w:rsidR="00330B9B" w:rsidRPr="00330B9B" w:rsidRDefault="00330B9B">
            <w:pPr>
              <w:spacing w:after="0" w:line="240" w:lineRule="auto"/>
              <w:jc w:val="both"/>
              <w:rPr>
                <w:rFonts w:ascii="Arial" w:eastAsia="Times New Roman" w:hAnsi="Arial" w:cs="Arial"/>
                <w:b/>
                <w:bCs/>
                <w:sz w:val="24"/>
                <w:szCs w:val="24"/>
                <w:u w:val="single"/>
              </w:rPr>
            </w:pPr>
            <w:r w:rsidRPr="00330B9B">
              <w:rPr>
                <w:rFonts w:ascii="Arial" w:eastAsia="Times New Roman" w:hAnsi="Arial" w:cs="Arial"/>
                <w:b/>
                <w:bCs/>
                <w:sz w:val="24"/>
                <w:szCs w:val="24"/>
                <w:u w:val="single"/>
              </w:rPr>
              <w:t xml:space="preserve">Plan and Document List </w:t>
            </w:r>
          </w:p>
          <w:p w14:paraId="36322662" w14:textId="77777777" w:rsidR="00330B9B" w:rsidRDefault="00330B9B">
            <w:pPr>
              <w:spacing w:after="0" w:line="240" w:lineRule="auto"/>
              <w:jc w:val="both"/>
              <w:rPr>
                <w:rFonts w:ascii="Arial" w:eastAsia="Times New Roman" w:hAnsi="Arial" w:cs="Arial"/>
                <w:sz w:val="24"/>
                <w:szCs w:val="24"/>
              </w:rPr>
            </w:pPr>
          </w:p>
          <w:p w14:paraId="5802C1A2" w14:textId="77777777" w:rsidR="00330B9B" w:rsidRPr="00330B9B" w:rsidRDefault="00330B9B" w:rsidP="00330B9B">
            <w:pPr>
              <w:spacing w:after="0" w:line="240" w:lineRule="auto"/>
              <w:jc w:val="both"/>
              <w:rPr>
                <w:rFonts w:ascii="Arial" w:eastAsia="Times New Roman" w:hAnsi="Arial" w:cs="Arial"/>
                <w:sz w:val="24"/>
                <w:szCs w:val="24"/>
              </w:rPr>
            </w:pPr>
            <w:r w:rsidRPr="00330B9B">
              <w:rPr>
                <w:rFonts w:ascii="Arial" w:eastAsia="Times New Roman" w:hAnsi="Arial" w:cs="Arial"/>
                <w:sz w:val="24"/>
                <w:szCs w:val="24"/>
              </w:rPr>
              <w:t>FE0011-JWA-ZZ-ZZ-D-A-0001 S5 – C01; FE0011-JWA-ZZ-ZZ-D-A-0002 S5 – C01; FE0011-JWA-ZZ-1000 S5 – C01; FE0011-JWA-ZZ-1001 S5 – C01; FE0011-JWA-ZZ-1002 S5-C01; FE0011-JWA-ZZ-1003 S5 – C01 FE0011-JWA-ZZ-ZZ-D-A-3000 S5 – C01; FE0011-JWA-ZZ-ZZ-D-A-3001 S5 – C01; FE0011-JWA-ZZ-ZZ-D-A-3002 S5 – C01;  FE0011-JWA-ZZ-ZZ-D-A-3003</w:t>
            </w:r>
            <w:r w:rsidRPr="00330B9B">
              <w:rPr>
                <w:rFonts w:ascii="Arial" w:eastAsia="Times New Roman" w:hAnsi="Arial" w:cs="Arial"/>
                <w:sz w:val="24"/>
                <w:szCs w:val="24"/>
              </w:rPr>
              <w:tab/>
              <w:t>S5 – C01; FE0011-JWA-ZZ-ZZ-D-A-3004 S5 – C01; FE0011-JWA-ZZ-ZZ-D-A-0003 S5 – C01;  FE0011-JWA-ZZ-00-D-A-1010 S5-C02; FE0011-JWA-ZZ-00-D-A-1011 S5-C01; FE0011-JWA-ZZ-00-D-A-1012; S5 – C01; FE0011-JWA-ZZ-00-D-A-1013 S5-C02; FE0011-JWA-ZZ-00-D-A-1014 S5 – C01; FE0011-JWA-ZZ-ZZ-D-A-3010 S5-C03; FE0011-JWA-ZZ-ZZ-D-A-3011 S5-C03; FE0011-JWA-ZZ-ZZ-D-A-3012 S5-C03; FE0011-JWA-ZZ-ZZ-D-A-3013 S5-C02; FE0011-JWA-ZZ-ZZ-D-A-3014 S5-C02; FE0011-JWA-ZZ-ZZ-D-A-3015 S5 – C01; FE0011-JWA-ZZ-ZZ-D-A-3016 S5-C03; FE0011-JWA-ZZ-ZZ-D-A-4010 S5-C02; FE0011-JWA-ZZ-ZZ-D-A-4011 S5-C03; FE0011-JWA-ZZ-ZZ-D-A-4012 S5-C02; FE0011-TER-ZZ-00-D-C-9002-C02 S5-P02; FE0011-TER-ZZ-00-D-C-9001-C02 S5-P02; FE0011-NVB-ZZ-00-D-L-1200 S5 - C03; FE0011-NVB-ZZ-00-D-L-1201 D5-P02; FE0011-NVB-ZZ-00-D-L-1001 S5 - C03; FE0011-NVB-ZZ-00-D-L-1040 S5 - C03; FE0011-NVB-ZZ-00-D-L-1060 D5-P01; FE0011-NVB-ZZ-00-D-L-1061 S5 - C03; FE0011-NVB-XX-XX-L-L-2960 D5-P03; FE0011-NVB-ZZ-00-D-L-1090 D5-P04; FE0011-NVB-ZZ-00-D-L-1100 D5-P06; FE0011-NVB-ZZ-00-D-L-1101 D5-P04; FE0011-NVB-ZZ-00-D-L-1104 S5 - C01; FE0011-NVB-ZZ-ZZ-D-L-1150 D5-P02</w:t>
            </w:r>
          </w:p>
          <w:p w14:paraId="53104A45" w14:textId="77777777" w:rsidR="00330B9B" w:rsidRDefault="00330B9B">
            <w:pPr>
              <w:spacing w:after="0" w:line="240" w:lineRule="auto"/>
              <w:jc w:val="both"/>
              <w:rPr>
                <w:rFonts w:ascii="Arial" w:eastAsia="Times New Roman" w:hAnsi="Arial" w:cs="Arial"/>
                <w:sz w:val="24"/>
                <w:szCs w:val="24"/>
              </w:rPr>
            </w:pPr>
          </w:p>
          <w:p w14:paraId="02047F12" w14:textId="77777777" w:rsidR="00330B9B" w:rsidRDefault="00330B9B">
            <w:pPr>
              <w:spacing w:after="0" w:line="240" w:lineRule="auto"/>
              <w:jc w:val="both"/>
              <w:rPr>
                <w:rFonts w:ascii="Arial" w:eastAsia="Times New Roman" w:hAnsi="Arial" w:cs="Arial"/>
                <w:sz w:val="24"/>
                <w:szCs w:val="24"/>
              </w:rPr>
            </w:pPr>
          </w:p>
          <w:p w14:paraId="4117640E" w14:textId="2BD17991"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Application covering letter</w:t>
            </w:r>
            <w:r w:rsidRPr="00C073F7">
              <w:rPr>
                <w:rFonts w:ascii="Arial" w:eastAsia="Times New Roman" w:hAnsi="Arial" w:cs="Arial"/>
                <w:sz w:val="24"/>
                <w:szCs w:val="24"/>
              </w:rPr>
              <w:tab/>
              <w:t>Montagu Evans</w:t>
            </w:r>
            <w:r>
              <w:rPr>
                <w:rFonts w:ascii="Arial" w:eastAsia="Times New Roman" w:hAnsi="Arial" w:cs="Arial"/>
                <w:sz w:val="24"/>
                <w:szCs w:val="24"/>
              </w:rPr>
              <w:t xml:space="preserve"> </w:t>
            </w:r>
            <w:r w:rsidRPr="00C073F7">
              <w:rPr>
                <w:rFonts w:ascii="Arial" w:eastAsia="Times New Roman" w:hAnsi="Arial" w:cs="Arial"/>
                <w:sz w:val="24"/>
                <w:szCs w:val="24"/>
              </w:rPr>
              <w:t>06 October 2023</w:t>
            </w:r>
            <w:r w:rsidRPr="00C073F7">
              <w:rPr>
                <w:rFonts w:ascii="Arial" w:eastAsia="Times New Roman" w:hAnsi="Arial" w:cs="Arial"/>
                <w:sz w:val="24"/>
                <w:szCs w:val="24"/>
              </w:rPr>
              <w:tab/>
            </w:r>
          </w:p>
          <w:p w14:paraId="158088AA" w14:textId="47F119EE"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 xml:space="preserve">Design &amp; Access Statement, including Landscape Statement </w:t>
            </w:r>
            <w:r w:rsidRPr="00C073F7">
              <w:rPr>
                <w:rFonts w:ascii="Arial" w:eastAsia="Times New Roman" w:hAnsi="Arial" w:cs="Arial"/>
                <w:sz w:val="24"/>
                <w:szCs w:val="24"/>
              </w:rPr>
              <w:tab/>
            </w:r>
            <w:proofErr w:type="spellStart"/>
            <w:r w:rsidRPr="00C073F7">
              <w:rPr>
                <w:rFonts w:ascii="Arial" w:eastAsia="Times New Roman" w:hAnsi="Arial" w:cs="Arial"/>
                <w:sz w:val="24"/>
                <w:szCs w:val="24"/>
              </w:rPr>
              <w:t>Jestico</w:t>
            </w:r>
            <w:proofErr w:type="spellEnd"/>
            <w:r w:rsidRPr="00C073F7">
              <w:rPr>
                <w:rFonts w:ascii="Arial" w:eastAsia="Times New Roman" w:hAnsi="Arial" w:cs="Arial"/>
                <w:sz w:val="24"/>
                <w:szCs w:val="24"/>
              </w:rPr>
              <w:t xml:space="preserve"> &amp; Whiles and NVB</w:t>
            </w:r>
            <w:r>
              <w:rPr>
                <w:rFonts w:ascii="Arial" w:eastAsia="Times New Roman" w:hAnsi="Arial" w:cs="Arial"/>
                <w:sz w:val="24"/>
                <w:szCs w:val="24"/>
              </w:rPr>
              <w:t xml:space="preserve"> </w:t>
            </w:r>
            <w:r w:rsidRPr="00C073F7">
              <w:rPr>
                <w:rFonts w:ascii="Arial" w:eastAsia="Times New Roman" w:hAnsi="Arial" w:cs="Arial"/>
                <w:sz w:val="24"/>
                <w:szCs w:val="24"/>
              </w:rPr>
              <w:t>03 January 2024</w:t>
            </w:r>
          </w:p>
          <w:p w14:paraId="7F07A99C" w14:textId="6697D63D"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Planning Statement</w:t>
            </w:r>
            <w:r w:rsidRPr="00C073F7">
              <w:rPr>
                <w:rFonts w:ascii="Arial" w:eastAsia="Times New Roman" w:hAnsi="Arial" w:cs="Arial"/>
                <w:sz w:val="24"/>
                <w:szCs w:val="24"/>
              </w:rPr>
              <w:tab/>
              <w:t>Montagu Evans</w:t>
            </w:r>
            <w:r>
              <w:rPr>
                <w:rFonts w:ascii="Arial" w:eastAsia="Times New Roman" w:hAnsi="Arial" w:cs="Arial"/>
                <w:sz w:val="24"/>
                <w:szCs w:val="24"/>
              </w:rPr>
              <w:t xml:space="preserve"> </w:t>
            </w:r>
            <w:r w:rsidRPr="00C073F7">
              <w:rPr>
                <w:rFonts w:ascii="Arial" w:eastAsia="Times New Roman" w:hAnsi="Arial" w:cs="Arial"/>
                <w:sz w:val="24"/>
                <w:szCs w:val="24"/>
              </w:rPr>
              <w:t>20 December 2023</w:t>
            </w:r>
          </w:p>
          <w:p w14:paraId="6402CD4A" w14:textId="7777777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Air Quality Assessment</w:t>
            </w:r>
            <w:r w:rsidRPr="00C073F7">
              <w:rPr>
                <w:rFonts w:ascii="Arial" w:eastAsia="Times New Roman" w:hAnsi="Arial" w:cs="Arial"/>
                <w:sz w:val="24"/>
                <w:szCs w:val="24"/>
              </w:rPr>
              <w:tab/>
              <w:t>First Horizon</w:t>
            </w:r>
            <w:r w:rsidRPr="00C073F7">
              <w:rPr>
                <w:rFonts w:ascii="Arial" w:eastAsia="Times New Roman" w:hAnsi="Arial" w:cs="Arial"/>
                <w:sz w:val="24"/>
                <w:szCs w:val="24"/>
              </w:rPr>
              <w:tab/>
              <w:t>03 September 2023</w:t>
            </w:r>
            <w:r w:rsidRPr="00C073F7">
              <w:rPr>
                <w:rFonts w:ascii="Arial" w:eastAsia="Times New Roman" w:hAnsi="Arial" w:cs="Arial"/>
                <w:sz w:val="24"/>
                <w:szCs w:val="24"/>
              </w:rPr>
              <w:tab/>
            </w:r>
          </w:p>
          <w:p w14:paraId="5A8A8764" w14:textId="7777777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Biodiversity Net Gain Assessment</w:t>
            </w:r>
            <w:r w:rsidRPr="00C073F7">
              <w:rPr>
                <w:rFonts w:ascii="Arial" w:eastAsia="Times New Roman" w:hAnsi="Arial" w:cs="Arial"/>
                <w:sz w:val="24"/>
                <w:szCs w:val="24"/>
              </w:rPr>
              <w:tab/>
            </w:r>
            <w:proofErr w:type="spellStart"/>
            <w:r w:rsidRPr="00C073F7">
              <w:rPr>
                <w:rFonts w:ascii="Arial" w:eastAsia="Times New Roman" w:hAnsi="Arial" w:cs="Arial"/>
                <w:sz w:val="24"/>
                <w:szCs w:val="24"/>
              </w:rPr>
              <w:t>Arbetch</w:t>
            </w:r>
            <w:proofErr w:type="spellEnd"/>
            <w:r w:rsidRPr="00C073F7">
              <w:rPr>
                <w:rFonts w:ascii="Arial" w:eastAsia="Times New Roman" w:hAnsi="Arial" w:cs="Arial"/>
                <w:sz w:val="24"/>
                <w:szCs w:val="24"/>
              </w:rPr>
              <w:tab/>
              <w:t>02 October 2023</w:t>
            </w:r>
            <w:r w:rsidRPr="00C073F7">
              <w:rPr>
                <w:rFonts w:ascii="Arial" w:eastAsia="Times New Roman" w:hAnsi="Arial" w:cs="Arial"/>
                <w:sz w:val="24"/>
                <w:szCs w:val="24"/>
              </w:rPr>
              <w:tab/>
            </w:r>
          </w:p>
          <w:p w14:paraId="0F78FCAB" w14:textId="074C0E28"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Preliminary Ecological Appraisal and Preliminary Bat Roosting Assessment</w:t>
            </w:r>
            <w:r>
              <w:rPr>
                <w:rFonts w:ascii="Arial" w:eastAsia="Times New Roman" w:hAnsi="Arial" w:cs="Arial"/>
                <w:sz w:val="24"/>
                <w:szCs w:val="24"/>
              </w:rPr>
              <w:t xml:space="preserve"> </w:t>
            </w:r>
            <w:proofErr w:type="spellStart"/>
            <w:r w:rsidRPr="00C073F7">
              <w:rPr>
                <w:rFonts w:ascii="Arial" w:eastAsia="Times New Roman" w:hAnsi="Arial" w:cs="Arial"/>
                <w:sz w:val="24"/>
                <w:szCs w:val="24"/>
              </w:rPr>
              <w:t>Arbetch</w:t>
            </w:r>
            <w:proofErr w:type="spellEnd"/>
            <w:r w:rsidRPr="00C073F7">
              <w:rPr>
                <w:rFonts w:ascii="Arial" w:eastAsia="Times New Roman" w:hAnsi="Arial" w:cs="Arial"/>
                <w:sz w:val="24"/>
                <w:szCs w:val="24"/>
              </w:rPr>
              <w:tab/>
              <w:t>02 October 2023</w:t>
            </w:r>
            <w:r w:rsidRPr="00C073F7">
              <w:rPr>
                <w:rFonts w:ascii="Arial" w:eastAsia="Times New Roman" w:hAnsi="Arial" w:cs="Arial"/>
                <w:sz w:val="24"/>
                <w:szCs w:val="24"/>
              </w:rPr>
              <w:tab/>
            </w:r>
          </w:p>
          <w:p w14:paraId="2F81F0D5" w14:textId="7777777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Bat Survey Report</w:t>
            </w:r>
            <w:r w:rsidRPr="00C073F7">
              <w:rPr>
                <w:rFonts w:ascii="Arial" w:eastAsia="Times New Roman" w:hAnsi="Arial" w:cs="Arial"/>
                <w:sz w:val="24"/>
                <w:szCs w:val="24"/>
              </w:rPr>
              <w:tab/>
              <w:t>Temple</w:t>
            </w:r>
            <w:r w:rsidRPr="00C073F7">
              <w:rPr>
                <w:rFonts w:ascii="Arial" w:eastAsia="Times New Roman" w:hAnsi="Arial" w:cs="Arial"/>
                <w:sz w:val="24"/>
                <w:szCs w:val="24"/>
              </w:rPr>
              <w:tab/>
              <w:t>05 October 2023</w:t>
            </w:r>
            <w:r w:rsidRPr="00C073F7">
              <w:rPr>
                <w:rFonts w:ascii="Arial" w:eastAsia="Times New Roman" w:hAnsi="Arial" w:cs="Arial"/>
                <w:sz w:val="24"/>
                <w:szCs w:val="24"/>
              </w:rPr>
              <w:tab/>
            </w:r>
          </w:p>
          <w:p w14:paraId="2700E483" w14:textId="7777777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Phase 02 Ground Investigation Report</w:t>
            </w:r>
            <w:r w:rsidRPr="00C073F7">
              <w:rPr>
                <w:rFonts w:ascii="Arial" w:eastAsia="Times New Roman" w:hAnsi="Arial" w:cs="Arial"/>
                <w:sz w:val="24"/>
                <w:szCs w:val="24"/>
              </w:rPr>
              <w:tab/>
              <w:t>First Horizon</w:t>
            </w:r>
            <w:r w:rsidRPr="00C073F7">
              <w:rPr>
                <w:rFonts w:ascii="Arial" w:eastAsia="Times New Roman" w:hAnsi="Arial" w:cs="Arial"/>
                <w:sz w:val="24"/>
                <w:szCs w:val="24"/>
              </w:rPr>
              <w:tab/>
              <w:t>08 March 2022</w:t>
            </w:r>
            <w:r w:rsidRPr="00C073F7">
              <w:rPr>
                <w:rFonts w:ascii="Arial" w:eastAsia="Times New Roman" w:hAnsi="Arial" w:cs="Arial"/>
                <w:sz w:val="24"/>
                <w:szCs w:val="24"/>
              </w:rPr>
              <w:tab/>
            </w:r>
          </w:p>
          <w:p w14:paraId="684B33DA" w14:textId="0AE07FF0"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Site Investigation &amp; Geotechnical assessment</w:t>
            </w:r>
            <w:r w:rsidRPr="00C073F7">
              <w:rPr>
                <w:rFonts w:ascii="Arial" w:eastAsia="Times New Roman" w:hAnsi="Arial" w:cs="Arial"/>
                <w:sz w:val="24"/>
                <w:szCs w:val="24"/>
              </w:rPr>
              <w:tab/>
            </w:r>
            <w:proofErr w:type="spellStart"/>
            <w:r w:rsidRPr="00C073F7">
              <w:rPr>
                <w:rFonts w:ascii="Arial" w:eastAsia="Times New Roman" w:hAnsi="Arial" w:cs="Arial"/>
                <w:sz w:val="24"/>
                <w:szCs w:val="24"/>
              </w:rPr>
              <w:t>Milvum</w:t>
            </w:r>
            <w:proofErr w:type="spellEnd"/>
            <w:r>
              <w:rPr>
                <w:rFonts w:ascii="Arial" w:eastAsia="Times New Roman" w:hAnsi="Arial" w:cs="Arial"/>
                <w:sz w:val="24"/>
                <w:szCs w:val="24"/>
              </w:rPr>
              <w:t xml:space="preserve"> </w:t>
            </w:r>
            <w:r w:rsidRPr="00C073F7">
              <w:rPr>
                <w:rFonts w:ascii="Arial" w:eastAsia="Times New Roman" w:hAnsi="Arial" w:cs="Arial"/>
                <w:sz w:val="24"/>
                <w:szCs w:val="24"/>
              </w:rPr>
              <w:t>July 2023</w:t>
            </w:r>
            <w:r w:rsidRPr="00C073F7">
              <w:rPr>
                <w:rFonts w:ascii="Arial" w:eastAsia="Times New Roman" w:hAnsi="Arial" w:cs="Arial"/>
                <w:sz w:val="24"/>
                <w:szCs w:val="24"/>
              </w:rPr>
              <w:tab/>
            </w:r>
          </w:p>
          <w:p w14:paraId="2811303A" w14:textId="2FEEB82A"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Daylight and Sunlight Assessment</w:t>
            </w:r>
            <w:r>
              <w:rPr>
                <w:rFonts w:ascii="Arial" w:eastAsia="Times New Roman" w:hAnsi="Arial" w:cs="Arial"/>
                <w:sz w:val="24"/>
                <w:szCs w:val="24"/>
              </w:rPr>
              <w:t xml:space="preserve">, </w:t>
            </w:r>
            <w:r w:rsidRPr="00C073F7">
              <w:rPr>
                <w:rFonts w:ascii="Arial" w:eastAsia="Times New Roman" w:hAnsi="Arial" w:cs="Arial"/>
                <w:sz w:val="24"/>
                <w:szCs w:val="24"/>
              </w:rPr>
              <w:t>Stroma</w:t>
            </w:r>
            <w:r>
              <w:rPr>
                <w:rFonts w:ascii="Arial" w:eastAsia="Times New Roman" w:hAnsi="Arial" w:cs="Arial"/>
                <w:sz w:val="24"/>
                <w:szCs w:val="24"/>
              </w:rPr>
              <w:t>,</w:t>
            </w:r>
            <w:r w:rsidRPr="00C073F7">
              <w:rPr>
                <w:rFonts w:ascii="Arial" w:eastAsia="Times New Roman" w:hAnsi="Arial" w:cs="Arial"/>
                <w:sz w:val="24"/>
                <w:szCs w:val="24"/>
              </w:rPr>
              <w:t>16 June 2023</w:t>
            </w:r>
            <w:r w:rsidRPr="00C073F7">
              <w:rPr>
                <w:rFonts w:ascii="Arial" w:eastAsia="Times New Roman" w:hAnsi="Arial" w:cs="Arial"/>
                <w:sz w:val="24"/>
                <w:szCs w:val="24"/>
              </w:rPr>
              <w:tab/>
            </w:r>
          </w:p>
          <w:p w14:paraId="17AA6E22" w14:textId="19F01D80"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Energy Statement &amp; LZC Feasibility Study</w:t>
            </w:r>
          </w:p>
          <w:p w14:paraId="112D1846" w14:textId="58741828"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Technical Note London Plan – Be Lean CO2 Reduction</w:t>
            </w:r>
            <w:r>
              <w:rPr>
                <w:rFonts w:ascii="Arial" w:eastAsia="Times New Roman" w:hAnsi="Arial" w:cs="Arial"/>
                <w:sz w:val="24"/>
                <w:szCs w:val="24"/>
              </w:rPr>
              <w:t xml:space="preserve"> </w:t>
            </w:r>
            <w:r w:rsidRPr="00C073F7">
              <w:rPr>
                <w:rFonts w:ascii="Arial" w:eastAsia="Times New Roman" w:hAnsi="Arial" w:cs="Arial"/>
                <w:sz w:val="24"/>
                <w:szCs w:val="24"/>
              </w:rPr>
              <w:t>Method Consulting</w:t>
            </w:r>
            <w:r>
              <w:rPr>
                <w:rFonts w:ascii="Arial" w:eastAsia="Times New Roman" w:hAnsi="Arial" w:cs="Arial"/>
                <w:sz w:val="24"/>
                <w:szCs w:val="24"/>
              </w:rPr>
              <w:t xml:space="preserve">, </w:t>
            </w:r>
            <w:r w:rsidRPr="00C073F7">
              <w:rPr>
                <w:rFonts w:ascii="Arial" w:eastAsia="Times New Roman" w:hAnsi="Arial" w:cs="Arial"/>
                <w:sz w:val="24"/>
                <w:szCs w:val="24"/>
              </w:rPr>
              <w:t>20 October 2023</w:t>
            </w:r>
          </w:p>
          <w:p w14:paraId="0A08F127" w14:textId="7777777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23 October 2023</w:t>
            </w:r>
            <w:r w:rsidRPr="00C073F7">
              <w:rPr>
                <w:rFonts w:ascii="Arial" w:eastAsia="Times New Roman" w:hAnsi="Arial" w:cs="Arial"/>
                <w:sz w:val="24"/>
                <w:szCs w:val="24"/>
              </w:rPr>
              <w:tab/>
            </w:r>
          </w:p>
          <w:p w14:paraId="14181E19" w14:textId="50D09C6E"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Flood Risk Assessment</w:t>
            </w:r>
            <w:r>
              <w:rPr>
                <w:rFonts w:ascii="Arial" w:eastAsia="Times New Roman" w:hAnsi="Arial" w:cs="Arial"/>
                <w:sz w:val="24"/>
                <w:szCs w:val="24"/>
              </w:rPr>
              <w:t xml:space="preserve"> </w:t>
            </w:r>
            <w:r w:rsidRPr="00C073F7">
              <w:rPr>
                <w:rFonts w:ascii="Arial" w:eastAsia="Times New Roman" w:hAnsi="Arial" w:cs="Arial"/>
                <w:sz w:val="24"/>
                <w:szCs w:val="24"/>
              </w:rPr>
              <w:t>Terrell</w:t>
            </w:r>
            <w:r w:rsidRPr="00C073F7">
              <w:rPr>
                <w:rFonts w:ascii="Arial" w:eastAsia="Times New Roman" w:hAnsi="Arial" w:cs="Arial"/>
                <w:sz w:val="24"/>
                <w:szCs w:val="24"/>
              </w:rPr>
              <w:tab/>
              <w:t>06 October 2023</w:t>
            </w:r>
            <w:r w:rsidRPr="00C073F7">
              <w:rPr>
                <w:rFonts w:ascii="Arial" w:eastAsia="Times New Roman" w:hAnsi="Arial" w:cs="Arial"/>
                <w:sz w:val="24"/>
                <w:szCs w:val="24"/>
              </w:rPr>
              <w:tab/>
            </w:r>
          </w:p>
          <w:p w14:paraId="7C476234" w14:textId="4BFD7CF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Drainage and Civils Strategy Report</w:t>
            </w:r>
            <w:r>
              <w:rPr>
                <w:rFonts w:ascii="Arial" w:eastAsia="Times New Roman" w:hAnsi="Arial" w:cs="Arial"/>
                <w:sz w:val="24"/>
                <w:szCs w:val="24"/>
              </w:rPr>
              <w:t xml:space="preserve">, </w:t>
            </w:r>
            <w:r w:rsidRPr="00C073F7">
              <w:rPr>
                <w:rFonts w:ascii="Arial" w:eastAsia="Times New Roman" w:hAnsi="Arial" w:cs="Arial"/>
                <w:sz w:val="24"/>
                <w:szCs w:val="24"/>
              </w:rPr>
              <w:t>Terrell</w:t>
            </w:r>
            <w:r>
              <w:rPr>
                <w:rFonts w:ascii="Arial" w:eastAsia="Times New Roman" w:hAnsi="Arial" w:cs="Arial"/>
                <w:sz w:val="24"/>
                <w:szCs w:val="24"/>
              </w:rPr>
              <w:t xml:space="preserve">, </w:t>
            </w:r>
            <w:r w:rsidRPr="00C073F7">
              <w:rPr>
                <w:rFonts w:ascii="Arial" w:eastAsia="Times New Roman" w:hAnsi="Arial" w:cs="Arial"/>
                <w:sz w:val="24"/>
                <w:szCs w:val="24"/>
              </w:rPr>
              <w:t>05 December 2023</w:t>
            </w:r>
          </w:p>
          <w:p w14:paraId="598F4EF8" w14:textId="7777777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Utilities Assessment</w:t>
            </w:r>
            <w:r w:rsidRPr="00C073F7">
              <w:rPr>
                <w:rFonts w:ascii="Arial" w:eastAsia="Times New Roman" w:hAnsi="Arial" w:cs="Arial"/>
                <w:sz w:val="24"/>
                <w:szCs w:val="24"/>
              </w:rPr>
              <w:tab/>
              <w:t>Method Consulting</w:t>
            </w:r>
            <w:r w:rsidRPr="00C073F7">
              <w:rPr>
                <w:rFonts w:ascii="Arial" w:eastAsia="Times New Roman" w:hAnsi="Arial" w:cs="Arial"/>
                <w:sz w:val="24"/>
                <w:szCs w:val="24"/>
              </w:rPr>
              <w:tab/>
              <w:t>22 September 2023</w:t>
            </w:r>
            <w:r w:rsidRPr="00C073F7">
              <w:rPr>
                <w:rFonts w:ascii="Arial" w:eastAsia="Times New Roman" w:hAnsi="Arial" w:cs="Arial"/>
                <w:sz w:val="24"/>
                <w:szCs w:val="24"/>
              </w:rPr>
              <w:tab/>
            </w:r>
          </w:p>
          <w:p w14:paraId="7C797D51" w14:textId="77777777" w:rsid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Noise Impact Assessment</w:t>
            </w:r>
            <w:r w:rsidRPr="00C073F7">
              <w:rPr>
                <w:rFonts w:ascii="Arial" w:eastAsia="Times New Roman" w:hAnsi="Arial" w:cs="Arial"/>
                <w:sz w:val="24"/>
                <w:szCs w:val="24"/>
              </w:rPr>
              <w:tab/>
              <w:t>AECOM</w:t>
            </w:r>
            <w:r>
              <w:rPr>
                <w:rFonts w:ascii="Arial" w:eastAsia="Times New Roman" w:hAnsi="Arial" w:cs="Arial"/>
                <w:sz w:val="24"/>
                <w:szCs w:val="24"/>
              </w:rPr>
              <w:t xml:space="preserve">, </w:t>
            </w:r>
            <w:r w:rsidRPr="00C073F7">
              <w:rPr>
                <w:rFonts w:ascii="Arial" w:eastAsia="Times New Roman" w:hAnsi="Arial" w:cs="Arial"/>
                <w:sz w:val="24"/>
                <w:szCs w:val="24"/>
              </w:rPr>
              <w:t>05 September 2023</w:t>
            </w:r>
          </w:p>
          <w:p w14:paraId="7E716F4B" w14:textId="7777777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External Noise Survey Report</w:t>
            </w:r>
            <w:r w:rsidRPr="00C073F7">
              <w:rPr>
                <w:rFonts w:ascii="Arial" w:eastAsia="Times New Roman" w:hAnsi="Arial" w:cs="Arial"/>
                <w:sz w:val="24"/>
                <w:szCs w:val="24"/>
              </w:rPr>
              <w:tab/>
              <w:t>AECOM</w:t>
            </w:r>
            <w:r w:rsidRPr="00C073F7">
              <w:rPr>
                <w:rFonts w:ascii="Arial" w:eastAsia="Times New Roman" w:hAnsi="Arial" w:cs="Arial"/>
                <w:sz w:val="24"/>
                <w:szCs w:val="24"/>
              </w:rPr>
              <w:tab/>
              <w:t>July 2023</w:t>
            </w:r>
            <w:r w:rsidRPr="00C073F7">
              <w:rPr>
                <w:rFonts w:ascii="Arial" w:eastAsia="Times New Roman" w:hAnsi="Arial" w:cs="Arial"/>
                <w:sz w:val="24"/>
                <w:szCs w:val="24"/>
              </w:rPr>
              <w:tab/>
            </w:r>
          </w:p>
          <w:p w14:paraId="60C79E29" w14:textId="3CCB9514"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Waste Management Plan</w:t>
            </w:r>
            <w:r w:rsidRPr="00C073F7">
              <w:rPr>
                <w:rFonts w:ascii="Arial" w:eastAsia="Times New Roman" w:hAnsi="Arial" w:cs="Arial"/>
                <w:sz w:val="24"/>
                <w:szCs w:val="24"/>
              </w:rPr>
              <w:tab/>
            </w:r>
            <w:proofErr w:type="spellStart"/>
            <w:r w:rsidRPr="00C073F7">
              <w:rPr>
                <w:rFonts w:ascii="Arial" w:eastAsia="Times New Roman" w:hAnsi="Arial" w:cs="Arial"/>
                <w:sz w:val="24"/>
                <w:szCs w:val="24"/>
              </w:rPr>
              <w:t>Caneparo</w:t>
            </w:r>
            <w:proofErr w:type="spellEnd"/>
            <w:r w:rsidRPr="00C073F7">
              <w:rPr>
                <w:rFonts w:ascii="Arial" w:eastAsia="Times New Roman" w:hAnsi="Arial" w:cs="Arial"/>
                <w:sz w:val="24"/>
                <w:szCs w:val="24"/>
              </w:rPr>
              <w:t xml:space="preserve"> Associates</w:t>
            </w:r>
            <w:r>
              <w:rPr>
                <w:rFonts w:ascii="Arial" w:eastAsia="Times New Roman" w:hAnsi="Arial" w:cs="Arial"/>
                <w:sz w:val="24"/>
                <w:szCs w:val="24"/>
              </w:rPr>
              <w:t xml:space="preserve">, </w:t>
            </w:r>
            <w:r w:rsidRPr="00C073F7">
              <w:rPr>
                <w:rFonts w:ascii="Arial" w:eastAsia="Times New Roman" w:hAnsi="Arial" w:cs="Arial"/>
                <w:sz w:val="24"/>
                <w:szCs w:val="24"/>
              </w:rPr>
              <w:t>11 December 2023</w:t>
            </w:r>
          </w:p>
          <w:p w14:paraId="650B65EE" w14:textId="3C0176EE"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Statement of Community Involvement</w:t>
            </w:r>
            <w:r>
              <w:rPr>
                <w:rFonts w:ascii="Arial" w:eastAsia="Times New Roman" w:hAnsi="Arial" w:cs="Arial"/>
                <w:sz w:val="24"/>
                <w:szCs w:val="24"/>
              </w:rPr>
              <w:t xml:space="preserve">, </w:t>
            </w:r>
            <w:r w:rsidRPr="00C073F7">
              <w:rPr>
                <w:rFonts w:ascii="Arial" w:eastAsia="Times New Roman" w:hAnsi="Arial" w:cs="Arial"/>
                <w:sz w:val="24"/>
                <w:szCs w:val="24"/>
              </w:rPr>
              <w:t>Cascade</w:t>
            </w:r>
            <w:r>
              <w:rPr>
                <w:rFonts w:ascii="Arial" w:eastAsia="Times New Roman" w:hAnsi="Arial" w:cs="Arial"/>
                <w:sz w:val="24"/>
                <w:szCs w:val="24"/>
              </w:rPr>
              <w:t xml:space="preserve">, </w:t>
            </w:r>
            <w:r w:rsidRPr="00C073F7">
              <w:rPr>
                <w:rFonts w:ascii="Arial" w:eastAsia="Times New Roman" w:hAnsi="Arial" w:cs="Arial"/>
                <w:sz w:val="24"/>
                <w:szCs w:val="24"/>
              </w:rPr>
              <w:t>October 2023</w:t>
            </w:r>
            <w:r w:rsidRPr="00C073F7">
              <w:rPr>
                <w:rFonts w:ascii="Arial" w:eastAsia="Times New Roman" w:hAnsi="Arial" w:cs="Arial"/>
                <w:sz w:val="24"/>
                <w:szCs w:val="24"/>
              </w:rPr>
              <w:tab/>
            </w:r>
          </w:p>
          <w:p w14:paraId="01524FE7" w14:textId="7777777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Statement of Need</w:t>
            </w:r>
            <w:r w:rsidRPr="00C073F7">
              <w:rPr>
                <w:rFonts w:ascii="Arial" w:eastAsia="Times New Roman" w:hAnsi="Arial" w:cs="Arial"/>
                <w:sz w:val="24"/>
                <w:szCs w:val="24"/>
              </w:rPr>
              <w:tab/>
              <w:t>Stanmore College</w:t>
            </w:r>
            <w:r w:rsidRPr="00C073F7">
              <w:rPr>
                <w:rFonts w:ascii="Arial" w:eastAsia="Times New Roman" w:hAnsi="Arial" w:cs="Arial"/>
                <w:sz w:val="24"/>
                <w:szCs w:val="24"/>
              </w:rPr>
              <w:tab/>
              <w:t>06 October 2023</w:t>
            </w:r>
            <w:r w:rsidRPr="00C073F7">
              <w:rPr>
                <w:rFonts w:ascii="Arial" w:eastAsia="Times New Roman" w:hAnsi="Arial" w:cs="Arial"/>
                <w:sz w:val="24"/>
                <w:szCs w:val="24"/>
              </w:rPr>
              <w:tab/>
            </w:r>
          </w:p>
          <w:p w14:paraId="4DD00EBC" w14:textId="7777777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Sustainability Statement</w:t>
            </w:r>
            <w:r w:rsidRPr="00C073F7">
              <w:rPr>
                <w:rFonts w:ascii="Arial" w:eastAsia="Times New Roman" w:hAnsi="Arial" w:cs="Arial"/>
                <w:sz w:val="24"/>
                <w:szCs w:val="24"/>
              </w:rPr>
              <w:tab/>
              <w:t xml:space="preserve">Method Consulting </w:t>
            </w:r>
            <w:r w:rsidRPr="00C073F7">
              <w:rPr>
                <w:rFonts w:ascii="Arial" w:eastAsia="Times New Roman" w:hAnsi="Arial" w:cs="Arial"/>
                <w:sz w:val="24"/>
                <w:szCs w:val="24"/>
              </w:rPr>
              <w:tab/>
              <w:t>29 September 2023</w:t>
            </w:r>
            <w:r w:rsidRPr="00C073F7">
              <w:rPr>
                <w:rFonts w:ascii="Arial" w:eastAsia="Times New Roman" w:hAnsi="Arial" w:cs="Arial"/>
                <w:sz w:val="24"/>
                <w:szCs w:val="24"/>
              </w:rPr>
              <w:tab/>
            </w:r>
          </w:p>
          <w:p w14:paraId="41D21685" w14:textId="2D730A4F"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Transport Assessment</w:t>
            </w:r>
            <w:r w:rsidRPr="00C073F7">
              <w:rPr>
                <w:rFonts w:ascii="Arial" w:eastAsia="Times New Roman" w:hAnsi="Arial" w:cs="Arial"/>
                <w:sz w:val="24"/>
                <w:szCs w:val="24"/>
              </w:rPr>
              <w:tab/>
            </w:r>
            <w:proofErr w:type="spellStart"/>
            <w:r w:rsidRPr="00C073F7">
              <w:rPr>
                <w:rFonts w:ascii="Arial" w:eastAsia="Times New Roman" w:hAnsi="Arial" w:cs="Arial"/>
                <w:sz w:val="24"/>
                <w:szCs w:val="24"/>
              </w:rPr>
              <w:t>Caneparo</w:t>
            </w:r>
            <w:proofErr w:type="spellEnd"/>
            <w:r w:rsidRPr="00C073F7">
              <w:rPr>
                <w:rFonts w:ascii="Arial" w:eastAsia="Times New Roman" w:hAnsi="Arial" w:cs="Arial"/>
                <w:sz w:val="24"/>
                <w:szCs w:val="24"/>
              </w:rPr>
              <w:t xml:space="preserve"> Associate</w:t>
            </w:r>
            <w:r>
              <w:rPr>
                <w:rFonts w:ascii="Arial" w:eastAsia="Times New Roman" w:hAnsi="Arial" w:cs="Arial"/>
                <w:sz w:val="24"/>
                <w:szCs w:val="24"/>
              </w:rPr>
              <w:t xml:space="preserve">s, </w:t>
            </w:r>
            <w:r w:rsidRPr="00C073F7">
              <w:rPr>
                <w:rFonts w:ascii="Arial" w:eastAsia="Times New Roman" w:hAnsi="Arial" w:cs="Arial"/>
                <w:sz w:val="24"/>
                <w:szCs w:val="24"/>
              </w:rPr>
              <w:t>11 December 2023</w:t>
            </w:r>
          </w:p>
          <w:p w14:paraId="33B6B18D" w14:textId="05DDD663"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Travel Plan</w:t>
            </w:r>
            <w:r>
              <w:rPr>
                <w:rFonts w:ascii="Arial" w:eastAsia="Times New Roman" w:hAnsi="Arial" w:cs="Arial"/>
                <w:sz w:val="24"/>
                <w:szCs w:val="24"/>
              </w:rPr>
              <w:t xml:space="preserve">, </w:t>
            </w:r>
            <w:proofErr w:type="spellStart"/>
            <w:r w:rsidRPr="00C073F7">
              <w:rPr>
                <w:rFonts w:ascii="Arial" w:eastAsia="Times New Roman" w:hAnsi="Arial" w:cs="Arial"/>
                <w:sz w:val="24"/>
                <w:szCs w:val="24"/>
              </w:rPr>
              <w:t>Caneparo</w:t>
            </w:r>
            <w:proofErr w:type="spellEnd"/>
            <w:r w:rsidRPr="00C073F7">
              <w:rPr>
                <w:rFonts w:ascii="Arial" w:eastAsia="Times New Roman" w:hAnsi="Arial" w:cs="Arial"/>
                <w:sz w:val="24"/>
                <w:szCs w:val="24"/>
              </w:rPr>
              <w:t xml:space="preserve"> Associates</w:t>
            </w:r>
            <w:r>
              <w:rPr>
                <w:rFonts w:ascii="Arial" w:eastAsia="Times New Roman" w:hAnsi="Arial" w:cs="Arial"/>
                <w:sz w:val="24"/>
                <w:szCs w:val="24"/>
              </w:rPr>
              <w:t xml:space="preserve">, </w:t>
            </w:r>
            <w:r w:rsidRPr="00C073F7">
              <w:rPr>
                <w:rFonts w:ascii="Arial" w:eastAsia="Times New Roman" w:hAnsi="Arial" w:cs="Arial"/>
                <w:sz w:val="24"/>
                <w:szCs w:val="24"/>
              </w:rPr>
              <w:t>11 December 2023</w:t>
            </w:r>
          </w:p>
          <w:p w14:paraId="02C641C6" w14:textId="0F8CC279" w:rsidR="00C073F7" w:rsidRPr="00C073F7" w:rsidRDefault="00C073F7" w:rsidP="00C073F7">
            <w:pPr>
              <w:spacing w:after="0" w:line="240" w:lineRule="auto"/>
              <w:jc w:val="both"/>
              <w:rPr>
                <w:rFonts w:ascii="Arial" w:eastAsia="Times New Roman" w:hAnsi="Arial" w:cs="Arial"/>
                <w:sz w:val="24"/>
                <w:szCs w:val="24"/>
              </w:rPr>
            </w:pPr>
            <w:proofErr w:type="spellStart"/>
            <w:r w:rsidRPr="00C073F7">
              <w:rPr>
                <w:rFonts w:ascii="Arial" w:eastAsia="Times New Roman" w:hAnsi="Arial" w:cs="Arial"/>
                <w:sz w:val="24"/>
                <w:szCs w:val="24"/>
              </w:rPr>
              <w:t>Arboricultural</w:t>
            </w:r>
            <w:proofErr w:type="spellEnd"/>
            <w:r w:rsidRPr="00C073F7">
              <w:rPr>
                <w:rFonts w:ascii="Arial" w:eastAsia="Times New Roman" w:hAnsi="Arial" w:cs="Arial"/>
                <w:sz w:val="24"/>
                <w:szCs w:val="24"/>
              </w:rPr>
              <w:t xml:space="preserve"> Impact Assessment</w:t>
            </w:r>
            <w:r w:rsidRPr="00C073F7">
              <w:rPr>
                <w:rFonts w:ascii="Arial" w:eastAsia="Times New Roman" w:hAnsi="Arial" w:cs="Arial"/>
                <w:sz w:val="24"/>
                <w:szCs w:val="24"/>
              </w:rPr>
              <w:tab/>
            </w:r>
            <w:proofErr w:type="spellStart"/>
            <w:r w:rsidRPr="00C073F7">
              <w:rPr>
                <w:rFonts w:ascii="Arial" w:eastAsia="Times New Roman" w:hAnsi="Arial" w:cs="Arial"/>
                <w:sz w:val="24"/>
                <w:szCs w:val="24"/>
              </w:rPr>
              <w:t>Arbetch</w:t>
            </w:r>
            <w:proofErr w:type="spellEnd"/>
            <w:r>
              <w:rPr>
                <w:rFonts w:ascii="Arial" w:eastAsia="Times New Roman" w:hAnsi="Arial" w:cs="Arial"/>
                <w:sz w:val="24"/>
                <w:szCs w:val="24"/>
              </w:rPr>
              <w:t xml:space="preserve">, </w:t>
            </w:r>
            <w:r w:rsidRPr="00C073F7">
              <w:rPr>
                <w:rFonts w:ascii="Arial" w:eastAsia="Times New Roman" w:hAnsi="Arial" w:cs="Arial"/>
                <w:sz w:val="24"/>
                <w:szCs w:val="24"/>
              </w:rPr>
              <w:t>October 2023</w:t>
            </w:r>
            <w:r w:rsidRPr="00C073F7">
              <w:rPr>
                <w:rFonts w:ascii="Arial" w:eastAsia="Times New Roman" w:hAnsi="Arial" w:cs="Arial"/>
                <w:sz w:val="24"/>
                <w:szCs w:val="24"/>
              </w:rPr>
              <w:tab/>
            </w:r>
          </w:p>
          <w:p w14:paraId="0AD5EA5A" w14:textId="05EEFD5F" w:rsidR="00C073F7" w:rsidRPr="00C073F7" w:rsidRDefault="00C073F7" w:rsidP="00C073F7">
            <w:pPr>
              <w:spacing w:after="0" w:line="240" w:lineRule="auto"/>
              <w:jc w:val="both"/>
              <w:rPr>
                <w:rFonts w:ascii="Arial" w:eastAsia="Times New Roman" w:hAnsi="Arial" w:cs="Arial"/>
                <w:sz w:val="24"/>
                <w:szCs w:val="24"/>
              </w:rPr>
            </w:pPr>
            <w:proofErr w:type="spellStart"/>
            <w:r w:rsidRPr="00C073F7">
              <w:rPr>
                <w:rFonts w:ascii="Arial" w:eastAsia="Times New Roman" w:hAnsi="Arial" w:cs="Arial"/>
                <w:sz w:val="24"/>
                <w:szCs w:val="24"/>
              </w:rPr>
              <w:lastRenderedPageBreak/>
              <w:t>Arboricultural</w:t>
            </w:r>
            <w:proofErr w:type="spellEnd"/>
            <w:r w:rsidRPr="00C073F7">
              <w:rPr>
                <w:rFonts w:ascii="Arial" w:eastAsia="Times New Roman" w:hAnsi="Arial" w:cs="Arial"/>
                <w:sz w:val="24"/>
                <w:szCs w:val="24"/>
              </w:rPr>
              <w:t xml:space="preserve"> Method Statement</w:t>
            </w:r>
            <w:r w:rsidRPr="00C073F7">
              <w:rPr>
                <w:rFonts w:ascii="Arial" w:eastAsia="Times New Roman" w:hAnsi="Arial" w:cs="Arial"/>
                <w:sz w:val="24"/>
                <w:szCs w:val="24"/>
              </w:rPr>
              <w:tab/>
            </w:r>
            <w:proofErr w:type="spellStart"/>
            <w:r w:rsidRPr="00C073F7">
              <w:rPr>
                <w:rFonts w:ascii="Arial" w:eastAsia="Times New Roman" w:hAnsi="Arial" w:cs="Arial"/>
                <w:sz w:val="24"/>
                <w:szCs w:val="24"/>
              </w:rPr>
              <w:t>Arbetch</w:t>
            </w:r>
            <w:proofErr w:type="spellEnd"/>
            <w:r>
              <w:rPr>
                <w:rFonts w:ascii="Arial" w:eastAsia="Times New Roman" w:hAnsi="Arial" w:cs="Arial"/>
                <w:sz w:val="24"/>
                <w:szCs w:val="24"/>
              </w:rPr>
              <w:t xml:space="preserve">, </w:t>
            </w:r>
            <w:r w:rsidRPr="00C073F7">
              <w:rPr>
                <w:rFonts w:ascii="Arial" w:eastAsia="Times New Roman" w:hAnsi="Arial" w:cs="Arial"/>
                <w:sz w:val="24"/>
                <w:szCs w:val="24"/>
              </w:rPr>
              <w:t>05 October 2023</w:t>
            </w:r>
            <w:r w:rsidRPr="00C073F7">
              <w:rPr>
                <w:rFonts w:ascii="Arial" w:eastAsia="Times New Roman" w:hAnsi="Arial" w:cs="Arial"/>
                <w:sz w:val="24"/>
                <w:szCs w:val="24"/>
              </w:rPr>
              <w:tab/>
            </w:r>
          </w:p>
          <w:p w14:paraId="4B8C329F" w14:textId="3B22B8E4" w:rsidR="00C073F7" w:rsidRPr="00C073F7" w:rsidRDefault="00C073F7" w:rsidP="00C073F7">
            <w:pPr>
              <w:spacing w:after="0" w:line="240" w:lineRule="auto"/>
              <w:jc w:val="both"/>
              <w:rPr>
                <w:rFonts w:ascii="Arial" w:eastAsia="Times New Roman" w:hAnsi="Arial" w:cs="Arial"/>
                <w:sz w:val="24"/>
                <w:szCs w:val="24"/>
              </w:rPr>
            </w:pPr>
            <w:proofErr w:type="spellStart"/>
            <w:r w:rsidRPr="00C073F7">
              <w:rPr>
                <w:rFonts w:ascii="Arial" w:eastAsia="Times New Roman" w:hAnsi="Arial" w:cs="Arial"/>
                <w:sz w:val="24"/>
                <w:szCs w:val="24"/>
              </w:rPr>
              <w:t>Arboricultural</w:t>
            </w:r>
            <w:proofErr w:type="spellEnd"/>
            <w:r w:rsidRPr="00C073F7">
              <w:rPr>
                <w:rFonts w:ascii="Arial" w:eastAsia="Times New Roman" w:hAnsi="Arial" w:cs="Arial"/>
                <w:sz w:val="24"/>
                <w:szCs w:val="24"/>
              </w:rPr>
              <w:t xml:space="preserve"> Survey</w:t>
            </w:r>
            <w:r>
              <w:rPr>
                <w:rFonts w:ascii="Arial" w:eastAsia="Times New Roman" w:hAnsi="Arial" w:cs="Arial"/>
                <w:sz w:val="24"/>
                <w:szCs w:val="24"/>
              </w:rPr>
              <w:t xml:space="preserve">, </w:t>
            </w:r>
            <w:proofErr w:type="spellStart"/>
            <w:r w:rsidRPr="00C073F7">
              <w:rPr>
                <w:rFonts w:ascii="Arial" w:eastAsia="Times New Roman" w:hAnsi="Arial" w:cs="Arial"/>
                <w:sz w:val="24"/>
                <w:szCs w:val="24"/>
              </w:rPr>
              <w:t>Arbetch</w:t>
            </w:r>
            <w:proofErr w:type="spellEnd"/>
            <w:r>
              <w:rPr>
                <w:rFonts w:ascii="Arial" w:eastAsia="Times New Roman" w:hAnsi="Arial" w:cs="Arial"/>
                <w:sz w:val="24"/>
                <w:szCs w:val="24"/>
              </w:rPr>
              <w:t xml:space="preserve">, </w:t>
            </w:r>
            <w:r w:rsidRPr="00C073F7">
              <w:rPr>
                <w:rFonts w:ascii="Arial" w:eastAsia="Times New Roman" w:hAnsi="Arial" w:cs="Arial"/>
                <w:sz w:val="24"/>
                <w:szCs w:val="24"/>
              </w:rPr>
              <w:t xml:space="preserve">03 October </w:t>
            </w:r>
            <w:r w:rsidRPr="00C073F7">
              <w:rPr>
                <w:rFonts w:ascii="Arial" w:eastAsia="Times New Roman" w:hAnsi="Arial" w:cs="Arial"/>
                <w:sz w:val="24"/>
                <w:szCs w:val="24"/>
              </w:rPr>
              <w:tab/>
            </w:r>
          </w:p>
          <w:p w14:paraId="5C7EE9DF" w14:textId="312C8EDD"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Tree Protection Plan</w:t>
            </w:r>
            <w:r>
              <w:rPr>
                <w:rFonts w:ascii="Arial" w:eastAsia="Times New Roman" w:hAnsi="Arial" w:cs="Arial"/>
                <w:sz w:val="24"/>
                <w:szCs w:val="24"/>
              </w:rPr>
              <w:t xml:space="preserve">, </w:t>
            </w:r>
            <w:proofErr w:type="spellStart"/>
            <w:r w:rsidRPr="00C073F7">
              <w:rPr>
                <w:rFonts w:ascii="Arial" w:eastAsia="Times New Roman" w:hAnsi="Arial" w:cs="Arial"/>
                <w:sz w:val="24"/>
                <w:szCs w:val="24"/>
              </w:rPr>
              <w:t>Arbetch</w:t>
            </w:r>
            <w:proofErr w:type="spellEnd"/>
            <w:r>
              <w:rPr>
                <w:rFonts w:ascii="Arial" w:eastAsia="Times New Roman" w:hAnsi="Arial" w:cs="Arial"/>
                <w:sz w:val="24"/>
                <w:szCs w:val="24"/>
              </w:rPr>
              <w:t xml:space="preserve">, </w:t>
            </w:r>
            <w:r w:rsidRPr="00C073F7">
              <w:rPr>
                <w:rFonts w:ascii="Arial" w:eastAsia="Times New Roman" w:hAnsi="Arial" w:cs="Arial"/>
                <w:sz w:val="24"/>
                <w:szCs w:val="24"/>
              </w:rPr>
              <w:t>October 2023</w:t>
            </w:r>
            <w:r w:rsidRPr="00C073F7">
              <w:rPr>
                <w:rFonts w:ascii="Arial" w:eastAsia="Times New Roman" w:hAnsi="Arial" w:cs="Arial"/>
                <w:sz w:val="24"/>
                <w:szCs w:val="24"/>
              </w:rPr>
              <w:tab/>
            </w:r>
          </w:p>
          <w:p w14:paraId="0BDF050E" w14:textId="153E175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Fire Statement</w:t>
            </w:r>
            <w:r>
              <w:rPr>
                <w:rFonts w:ascii="Arial" w:eastAsia="Times New Roman" w:hAnsi="Arial" w:cs="Arial"/>
                <w:sz w:val="24"/>
                <w:szCs w:val="24"/>
              </w:rPr>
              <w:t xml:space="preserve">, </w:t>
            </w:r>
            <w:r w:rsidRPr="00C073F7">
              <w:rPr>
                <w:rFonts w:ascii="Arial" w:eastAsia="Times New Roman" w:hAnsi="Arial" w:cs="Arial"/>
                <w:sz w:val="24"/>
                <w:szCs w:val="24"/>
              </w:rPr>
              <w:t>AECOM</w:t>
            </w:r>
            <w:r>
              <w:rPr>
                <w:rFonts w:ascii="Arial" w:eastAsia="Times New Roman" w:hAnsi="Arial" w:cs="Arial"/>
                <w:sz w:val="24"/>
                <w:szCs w:val="24"/>
              </w:rPr>
              <w:t xml:space="preserve">, </w:t>
            </w:r>
            <w:r w:rsidRPr="00C073F7">
              <w:rPr>
                <w:rFonts w:ascii="Arial" w:eastAsia="Times New Roman" w:hAnsi="Arial" w:cs="Arial"/>
                <w:sz w:val="24"/>
                <w:szCs w:val="24"/>
              </w:rPr>
              <w:t>04 October 2023</w:t>
            </w:r>
            <w:r w:rsidRPr="00C073F7">
              <w:rPr>
                <w:rFonts w:ascii="Arial" w:eastAsia="Times New Roman" w:hAnsi="Arial" w:cs="Arial"/>
                <w:sz w:val="24"/>
                <w:szCs w:val="24"/>
              </w:rPr>
              <w:tab/>
            </w:r>
          </w:p>
          <w:p w14:paraId="05D192ED" w14:textId="3B8FF16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Heritage and Visual Assessment</w:t>
            </w:r>
            <w:r>
              <w:rPr>
                <w:rFonts w:ascii="Arial" w:eastAsia="Times New Roman" w:hAnsi="Arial" w:cs="Arial"/>
                <w:sz w:val="24"/>
                <w:szCs w:val="24"/>
              </w:rPr>
              <w:t>,</w:t>
            </w:r>
            <w:r w:rsidRPr="00C073F7">
              <w:rPr>
                <w:rFonts w:ascii="Arial" w:eastAsia="Times New Roman" w:hAnsi="Arial" w:cs="Arial"/>
                <w:sz w:val="24"/>
                <w:szCs w:val="24"/>
              </w:rPr>
              <w:t xml:space="preserve"> Montagu </w:t>
            </w:r>
            <w:proofErr w:type="spellStart"/>
            <w:proofErr w:type="gramStart"/>
            <w:r w:rsidRPr="00C073F7">
              <w:rPr>
                <w:rFonts w:ascii="Arial" w:eastAsia="Times New Roman" w:hAnsi="Arial" w:cs="Arial"/>
                <w:sz w:val="24"/>
                <w:szCs w:val="24"/>
              </w:rPr>
              <w:t>Evans</w:t>
            </w:r>
            <w:r>
              <w:rPr>
                <w:rFonts w:ascii="Arial" w:eastAsia="Times New Roman" w:hAnsi="Arial" w:cs="Arial"/>
                <w:sz w:val="24"/>
                <w:szCs w:val="24"/>
              </w:rPr>
              <w:t>,</w:t>
            </w:r>
            <w:r w:rsidRPr="00C073F7">
              <w:rPr>
                <w:rFonts w:ascii="Arial" w:eastAsia="Times New Roman" w:hAnsi="Arial" w:cs="Arial"/>
                <w:sz w:val="24"/>
                <w:szCs w:val="24"/>
              </w:rPr>
              <w:t>October</w:t>
            </w:r>
            <w:proofErr w:type="spellEnd"/>
            <w:proofErr w:type="gramEnd"/>
            <w:r w:rsidRPr="00C073F7">
              <w:rPr>
                <w:rFonts w:ascii="Arial" w:eastAsia="Times New Roman" w:hAnsi="Arial" w:cs="Arial"/>
                <w:sz w:val="24"/>
                <w:szCs w:val="24"/>
              </w:rPr>
              <w:t xml:space="preserve"> 2023</w:t>
            </w:r>
            <w:r w:rsidRPr="00C073F7">
              <w:rPr>
                <w:rFonts w:ascii="Arial" w:eastAsia="Times New Roman" w:hAnsi="Arial" w:cs="Arial"/>
                <w:sz w:val="24"/>
                <w:szCs w:val="24"/>
              </w:rPr>
              <w:tab/>
            </w:r>
          </w:p>
          <w:p w14:paraId="5C1DD676" w14:textId="1F0DE4A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Ventilation Statement</w:t>
            </w:r>
            <w:r>
              <w:rPr>
                <w:rFonts w:ascii="Arial" w:eastAsia="Times New Roman" w:hAnsi="Arial" w:cs="Arial"/>
                <w:sz w:val="24"/>
                <w:szCs w:val="24"/>
              </w:rPr>
              <w:t xml:space="preserve">, </w:t>
            </w:r>
            <w:r w:rsidRPr="00C073F7">
              <w:rPr>
                <w:rFonts w:ascii="Arial" w:eastAsia="Times New Roman" w:hAnsi="Arial" w:cs="Arial"/>
                <w:sz w:val="24"/>
                <w:szCs w:val="24"/>
              </w:rPr>
              <w:t>Method Consulting</w:t>
            </w:r>
            <w:r>
              <w:rPr>
                <w:rFonts w:ascii="Arial" w:eastAsia="Times New Roman" w:hAnsi="Arial" w:cs="Arial"/>
                <w:sz w:val="24"/>
                <w:szCs w:val="24"/>
              </w:rPr>
              <w:t xml:space="preserve">, </w:t>
            </w:r>
            <w:r w:rsidRPr="00C073F7">
              <w:rPr>
                <w:rFonts w:ascii="Arial" w:eastAsia="Times New Roman" w:hAnsi="Arial" w:cs="Arial"/>
                <w:sz w:val="24"/>
                <w:szCs w:val="24"/>
              </w:rPr>
              <w:t>22 September 2023</w:t>
            </w:r>
            <w:r w:rsidRPr="00C073F7">
              <w:rPr>
                <w:rFonts w:ascii="Arial" w:eastAsia="Times New Roman" w:hAnsi="Arial" w:cs="Arial"/>
                <w:sz w:val="24"/>
                <w:szCs w:val="24"/>
              </w:rPr>
              <w:tab/>
            </w:r>
          </w:p>
          <w:p w14:paraId="7FB9529E" w14:textId="73099675"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Construction Environmental Management Plan</w:t>
            </w:r>
            <w:r w:rsidRPr="00C073F7">
              <w:rPr>
                <w:rFonts w:ascii="Arial" w:eastAsia="Times New Roman" w:hAnsi="Arial" w:cs="Arial"/>
                <w:sz w:val="24"/>
                <w:szCs w:val="24"/>
              </w:rPr>
              <w:tab/>
              <w:t xml:space="preserve">Bouygues </w:t>
            </w:r>
            <w:r w:rsidRPr="00C073F7">
              <w:rPr>
                <w:rFonts w:ascii="Arial" w:eastAsia="Times New Roman" w:hAnsi="Arial" w:cs="Arial"/>
                <w:sz w:val="24"/>
                <w:szCs w:val="24"/>
              </w:rPr>
              <w:tab/>
              <w:t>October 2023</w:t>
            </w:r>
          </w:p>
          <w:p w14:paraId="03A36ADE" w14:textId="3CA2FD1D"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Framework Delivery and Servicing Plan</w:t>
            </w:r>
            <w:r w:rsidRPr="00C073F7">
              <w:rPr>
                <w:rFonts w:ascii="Arial" w:eastAsia="Times New Roman" w:hAnsi="Arial" w:cs="Arial"/>
                <w:sz w:val="24"/>
                <w:szCs w:val="24"/>
              </w:rPr>
              <w:tab/>
            </w:r>
            <w:proofErr w:type="spellStart"/>
            <w:r w:rsidRPr="00C073F7">
              <w:rPr>
                <w:rFonts w:ascii="Arial" w:eastAsia="Times New Roman" w:hAnsi="Arial" w:cs="Arial"/>
                <w:sz w:val="24"/>
                <w:szCs w:val="24"/>
              </w:rPr>
              <w:t>Caneparo</w:t>
            </w:r>
            <w:proofErr w:type="spellEnd"/>
            <w:r w:rsidRPr="00C073F7">
              <w:rPr>
                <w:rFonts w:ascii="Arial" w:eastAsia="Times New Roman" w:hAnsi="Arial" w:cs="Arial"/>
                <w:sz w:val="24"/>
                <w:szCs w:val="24"/>
              </w:rPr>
              <w:t xml:space="preserve"> Associates</w:t>
            </w:r>
            <w:r>
              <w:rPr>
                <w:rFonts w:ascii="Arial" w:eastAsia="Times New Roman" w:hAnsi="Arial" w:cs="Arial"/>
                <w:sz w:val="24"/>
                <w:szCs w:val="24"/>
              </w:rPr>
              <w:t xml:space="preserve">, </w:t>
            </w:r>
            <w:r w:rsidRPr="00C073F7">
              <w:rPr>
                <w:rFonts w:ascii="Arial" w:eastAsia="Times New Roman" w:hAnsi="Arial" w:cs="Arial"/>
                <w:sz w:val="24"/>
                <w:szCs w:val="24"/>
              </w:rPr>
              <w:t>11 December 2023</w:t>
            </w:r>
          </w:p>
          <w:p w14:paraId="2F4776AE" w14:textId="1E4CB389"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Archaeological Assessment</w:t>
            </w:r>
            <w:r>
              <w:rPr>
                <w:rFonts w:ascii="Arial" w:eastAsia="Times New Roman" w:hAnsi="Arial" w:cs="Arial"/>
                <w:sz w:val="24"/>
                <w:szCs w:val="24"/>
              </w:rPr>
              <w:t xml:space="preserve">, </w:t>
            </w:r>
            <w:r w:rsidRPr="00C073F7">
              <w:rPr>
                <w:rFonts w:ascii="Arial" w:eastAsia="Times New Roman" w:hAnsi="Arial" w:cs="Arial"/>
                <w:sz w:val="24"/>
                <w:szCs w:val="24"/>
              </w:rPr>
              <w:t>RPS</w:t>
            </w:r>
            <w:r w:rsidRPr="00C073F7">
              <w:rPr>
                <w:rFonts w:ascii="Arial" w:eastAsia="Times New Roman" w:hAnsi="Arial" w:cs="Arial"/>
                <w:sz w:val="24"/>
                <w:szCs w:val="24"/>
              </w:rPr>
              <w:tab/>
              <w:t>04 October 2023</w:t>
            </w:r>
            <w:r w:rsidRPr="00C073F7">
              <w:rPr>
                <w:rFonts w:ascii="Arial" w:eastAsia="Times New Roman" w:hAnsi="Arial" w:cs="Arial"/>
                <w:sz w:val="24"/>
                <w:szCs w:val="24"/>
              </w:rPr>
              <w:tab/>
            </w:r>
          </w:p>
          <w:p w14:paraId="63A0B53E" w14:textId="7777777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External Lighting Report</w:t>
            </w:r>
            <w:r w:rsidRPr="00C073F7">
              <w:rPr>
                <w:rFonts w:ascii="Arial" w:eastAsia="Times New Roman" w:hAnsi="Arial" w:cs="Arial"/>
                <w:sz w:val="24"/>
                <w:szCs w:val="24"/>
              </w:rPr>
              <w:tab/>
              <w:t>Method Consulting</w:t>
            </w:r>
            <w:r w:rsidRPr="00C073F7">
              <w:rPr>
                <w:rFonts w:ascii="Arial" w:eastAsia="Times New Roman" w:hAnsi="Arial" w:cs="Arial"/>
                <w:sz w:val="24"/>
                <w:szCs w:val="24"/>
              </w:rPr>
              <w:tab/>
              <w:t>29 September 2023</w:t>
            </w:r>
            <w:r w:rsidRPr="00C073F7">
              <w:rPr>
                <w:rFonts w:ascii="Arial" w:eastAsia="Times New Roman" w:hAnsi="Arial" w:cs="Arial"/>
                <w:sz w:val="24"/>
                <w:szCs w:val="24"/>
              </w:rPr>
              <w:tab/>
            </w:r>
          </w:p>
          <w:p w14:paraId="27560908" w14:textId="5904B116"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External Lighting Lux Levels</w:t>
            </w:r>
            <w:r>
              <w:rPr>
                <w:rFonts w:ascii="Arial" w:eastAsia="Times New Roman" w:hAnsi="Arial" w:cs="Arial"/>
                <w:sz w:val="24"/>
                <w:szCs w:val="24"/>
              </w:rPr>
              <w:t xml:space="preserve">, </w:t>
            </w:r>
            <w:r w:rsidRPr="00C073F7">
              <w:rPr>
                <w:rFonts w:ascii="Arial" w:eastAsia="Times New Roman" w:hAnsi="Arial" w:cs="Arial"/>
                <w:sz w:val="24"/>
                <w:szCs w:val="24"/>
              </w:rPr>
              <w:t>Method Consulting</w:t>
            </w:r>
            <w:r w:rsidRPr="00C073F7">
              <w:rPr>
                <w:rFonts w:ascii="Arial" w:eastAsia="Times New Roman" w:hAnsi="Arial" w:cs="Arial"/>
                <w:sz w:val="24"/>
                <w:szCs w:val="24"/>
              </w:rPr>
              <w:tab/>
              <w:t>29 September 2023</w:t>
            </w:r>
            <w:r w:rsidRPr="00C073F7">
              <w:rPr>
                <w:rFonts w:ascii="Arial" w:eastAsia="Times New Roman" w:hAnsi="Arial" w:cs="Arial"/>
                <w:sz w:val="24"/>
                <w:szCs w:val="24"/>
              </w:rPr>
              <w:tab/>
            </w:r>
          </w:p>
          <w:p w14:paraId="2AA534E6" w14:textId="30A489D2"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External Luminaire schedule</w:t>
            </w:r>
            <w:r>
              <w:rPr>
                <w:rFonts w:ascii="Arial" w:eastAsia="Times New Roman" w:hAnsi="Arial" w:cs="Arial"/>
                <w:sz w:val="24"/>
                <w:szCs w:val="24"/>
              </w:rPr>
              <w:t xml:space="preserve">, </w:t>
            </w:r>
            <w:r w:rsidRPr="00C073F7">
              <w:rPr>
                <w:rFonts w:ascii="Arial" w:eastAsia="Times New Roman" w:hAnsi="Arial" w:cs="Arial"/>
                <w:sz w:val="24"/>
                <w:szCs w:val="24"/>
              </w:rPr>
              <w:t xml:space="preserve">Method Consulting </w:t>
            </w:r>
            <w:r w:rsidRPr="00C073F7">
              <w:rPr>
                <w:rFonts w:ascii="Arial" w:eastAsia="Times New Roman" w:hAnsi="Arial" w:cs="Arial"/>
                <w:sz w:val="24"/>
                <w:szCs w:val="24"/>
              </w:rPr>
              <w:tab/>
              <w:t>22 September 2023</w:t>
            </w:r>
            <w:r w:rsidRPr="00C073F7">
              <w:rPr>
                <w:rFonts w:ascii="Arial" w:eastAsia="Times New Roman" w:hAnsi="Arial" w:cs="Arial"/>
                <w:sz w:val="24"/>
                <w:szCs w:val="24"/>
              </w:rPr>
              <w:tab/>
            </w:r>
          </w:p>
          <w:p w14:paraId="1EEB2FDA" w14:textId="314E8622"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Construction Environmental Management Plan and Landscaping Ecology Plan</w:t>
            </w:r>
            <w:r>
              <w:rPr>
                <w:rFonts w:ascii="Arial" w:eastAsia="Times New Roman" w:hAnsi="Arial" w:cs="Arial"/>
                <w:sz w:val="24"/>
                <w:szCs w:val="24"/>
              </w:rPr>
              <w:t xml:space="preserve"> </w:t>
            </w:r>
            <w:proofErr w:type="spellStart"/>
            <w:r w:rsidRPr="00C073F7">
              <w:rPr>
                <w:rFonts w:ascii="Arial" w:eastAsia="Times New Roman" w:hAnsi="Arial" w:cs="Arial"/>
                <w:sz w:val="24"/>
                <w:szCs w:val="24"/>
              </w:rPr>
              <w:t>Arbetch</w:t>
            </w:r>
            <w:proofErr w:type="spellEnd"/>
            <w:r w:rsidRPr="00C073F7">
              <w:rPr>
                <w:rFonts w:ascii="Arial" w:eastAsia="Times New Roman" w:hAnsi="Arial" w:cs="Arial"/>
                <w:sz w:val="24"/>
                <w:szCs w:val="24"/>
              </w:rPr>
              <w:t xml:space="preserve"> </w:t>
            </w:r>
            <w:r w:rsidRPr="00C073F7">
              <w:rPr>
                <w:rFonts w:ascii="Arial" w:eastAsia="Times New Roman" w:hAnsi="Arial" w:cs="Arial"/>
                <w:sz w:val="24"/>
                <w:szCs w:val="24"/>
              </w:rPr>
              <w:tab/>
              <w:t>05 October 2023</w:t>
            </w:r>
            <w:r w:rsidRPr="00C073F7">
              <w:rPr>
                <w:rFonts w:ascii="Arial" w:eastAsia="Times New Roman" w:hAnsi="Arial" w:cs="Arial"/>
                <w:sz w:val="24"/>
                <w:szCs w:val="24"/>
              </w:rPr>
              <w:tab/>
            </w:r>
          </w:p>
          <w:p w14:paraId="3F977EEF" w14:textId="77777777" w:rsidR="00C073F7" w:rsidRP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Overheating Report</w:t>
            </w:r>
            <w:r w:rsidRPr="00C073F7">
              <w:rPr>
                <w:rFonts w:ascii="Arial" w:eastAsia="Times New Roman" w:hAnsi="Arial" w:cs="Arial"/>
                <w:sz w:val="24"/>
                <w:szCs w:val="24"/>
              </w:rPr>
              <w:tab/>
              <w:t>Method Consulting</w:t>
            </w:r>
            <w:r w:rsidRPr="00C073F7">
              <w:rPr>
                <w:rFonts w:ascii="Arial" w:eastAsia="Times New Roman" w:hAnsi="Arial" w:cs="Arial"/>
                <w:sz w:val="24"/>
                <w:szCs w:val="24"/>
              </w:rPr>
              <w:tab/>
              <w:t>20 October 2023</w:t>
            </w:r>
            <w:r w:rsidRPr="00C073F7">
              <w:rPr>
                <w:rFonts w:ascii="Arial" w:eastAsia="Times New Roman" w:hAnsi="Arial" w:cs="Arial"/>
                <w:sz w:val="24"/>
                <w:szCs w:val="24"/>
              </w:rPr>
              <w:tab/>
            </w:r>
          </w:p>
          <w:p w14:paraId="1DB14CD6" w14:textId="66C274B1" w:rsidR="00C073F7"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Flood Risk – File Note</w:t>
            </w:r>
            <w:r>
              <w:rPr>
                <w:rFonts w:ascii="Arial" w:eastAsia="Times New Roman" w:hAnsi="Arial" w:cs="Arial"/>
                <w:sz w:val="24"/>
                <w:szCs w:val="24"/>
              </w:rPr>
              <w:t xml:space="preserve"> </w:t>
            </w:r>
            <w:r w:rsidRPr="00C073F7">
              <w:rPr>
                <w:rFonts w:ascii="Arial" w:eastAsia="Times New Roman" w:hAnsi="Arial" w:cs="Arial"/>
                <w:sz w:val="24"/>
                <w:szCs w:val="24"/>
              </w:rPr>
              <w:t>Terrell</w:t>
            </w:r>
            <w:r w:rsidRPr="00C073F7">
              <w:rPr>
                <w:rFonts w:ascii="Arial" w:eastAsia="Times New Roman" w:hAnsi="Arial" w:cs="Arial"/>
                <w:sz w:val="24"/>
                <w:szCs w:val="24"/>
              </w:rPr>
              <w:tab/>
              <w:t>-05 December 2023</w:t>
            </w:r>
          </w:p>
          <w:p w14:paraId="6286FF71" w14:textId="39E4E851" w:rsidR="001D5458" w:rsidRDefault="00C073F7" w:rsidP="00C073F7">
            <w:pPr>
              <w:spacing w:after="0" w:line="240" w:lineRule="auto"/>
              <w:jc w:val="both"/>
              <w:rPr>
                <w:rFonts w:ascii="Arial" w:eastAsia="Times New Roman" w:hAnsi="Arial" w:cs="Arial"/>
                <w:sz w:val="24"/>
                <w:szCs w:val="24"/>
              </w:rPr>
            </w:pPr>
            <w:r w:rsidRPr="00C073F7">
              <w:rPr>
                <w:rFonts w:ascii="Arial" w:eastAsia="Times New Roman" w:hAnsi="Arial" w:cs="Arial"/>
                <w:sz w:val="24"/>
                <w:szCs w:val="24"/>
              </w:rPr>
              <w:tab/>
            </w:r>
          </w:p>
          <w:p w14:paraId="5B79E871" w14:textId="018B92AF" w:rsidR="001D5458" w:rsidRPr="00831F31" w:rsidRDefault="001D5458">
            <w:pPr>
              <w:spacing w:after="0" w:line="240" w:lineRule="auto"/>
              <w:jc w:val="both"/>
              <w:rPr>
                <w:rFonts w:ascii="Arial" w:eastAsia="Times New Roman" w:hAnsi="Arial" w:cs="Arial"/>
                <w:sz w:val="24"/>
                <w:szCs w:val="24"/>
              </w:rPr>
            </w:pPr>
          </w:p>
        </w:tc>
      </w:tr>
    </w:tbl>
    <w:p w14:paraId="7812890D" w14:textId="77777777" w:rsidR="008C4124" w:rsidRDefault="008C4124" w:rsidP="008C4124"/>
    <w:p w14:paraId="7A20A6EA" w14:textId="77777777" w:rsidR="008C4124" w:rsidRDefault="008C4124" w:rsidP="008C4124"/>
    <w:sectPr w:rsidR="008C4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30B"/>
    <w:multiLevelType w:val="hybridMultilevel"/>
    <w:tmpl w:val="FE129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554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EC"/>
    <w:rsid w:val="00030BD3"/>
    <w:rsid w:val="001D5458"/>
    <w:rsid w:val="0029221D"/>
    <w:rsid w:val="002B1736"/>
    <w:rsid w:val="002F3715"/>
    <w:rsid w:val="00330B9B"/>
    <w:rsid w:val="00394F0B"/>
    <w:rsid w:val="004033B9"/>
    <w:rsid w:val="00470785"/>
    <w:rsid w:val="005B4FDB"/>
    <w:rsid w:val="006076C2"/>
    <w:rsid w:val="0069320B"/>
    <w:rsid w:val="00787129"/>
    <w:rsid w:val="007D2440"/>
    <w:rsid w:val="00831F31"/>
    <w:rsid w:val="0084505B"/>
    <w:rsid w:val="008B645A"/>
    <w:rsid w:val="008C4124"/>
    <w:rsid w:val="00A5116C"/>
    <w:rsid w:val="00AD3D57"/>
    <w:rsid w:val="00B53DB4"/>
    <w:rsid w:val="00BC1E28"/>
    <w:rsid w:val="00C073F7"/>
    <w:rsid w:val="00CB1735"/>
    <w:rsid w:val="00CD43BF"/>
    <w:rsid w:val="00D03FEC"/>
    <w:rsid w:val="00D42AEC"/>
    <w:rsid w:val="00D52DEA"/>
    <w:rsid w:val="00DC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F2C4"/>
  <w15:chartTrackingRefBased/>
  <w15:docId w15:val="{09D08DC4-771A-421E-A67E-4DE511CE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2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563">
      <w:bodyDiv w:val="1"/>
      <w:marLeft w:val="0"/>
      <w:marRight w:val="0"/>
      <w:marTop w:val="0"/>
      <w:marBottom w:val="0"/>
      <w:divBdr>
        <w:top w:val="none" w:sz="0" w:space="0" w:color="auto"/>
        <w:left w:val="none" w:sz="0" w:space="0" w:color="auto"/>
        <w:bottom w:val="none" w:sz="0" w:space="0" w:color="auto"/>
        <w:right w:val="none" w:sz="0" w:space="0" w:color="auto"/>
      </w:divBdr>
    </w:div>
    <w:div w:id="33697386">
      <w:bodyDiv w:val="1"/>
      <w:marLeft w:val="0"/>
      <w:marRight w:val="0"/>
      <w:marTop w:val="0"/>
      <w:marBottom w:val="0"/>
      <w:divBdr>
        <w:top w:val="none" w:sz="0" w:space="0" w:color="auto"/>
        <w:left w:val="none" w:sz="0" w:space="0" w:color="auto"/>
        <w:bottom w:val="none" w:sz="0" w:space="0" w:color="auto"/>
        <w:right w:val="none" w:sz="0" w:space="0" w:color="auto"/>
      </w:divBdr>
    </w:div>
    <w:div w:id="196342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Rita Magdani</cp:lastModifiedBy>
  <cp:revision>2</cp:revision>
  <dcterms:created xsi:type="dcterms:W3CDTF">2024-01-04T12:34:00Z</dcterms:created>
  <dcterms:modified xsi:type="dcterms:W3CDTF">2024-01-04T12:34:00Z</dcterms:modified>
</cp:coreProperties>
</file>